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68F" w:rsidRDefault="00EF768F" w:rsidP="005407F0">
      <w:pPr>
        <w:pStyle w:val="berschrift1"/>
      </w:pPr>
      <w:bookmarkStart w:id="0" w:name="OLE_LINK9"/>
      <w:r>
        <w:t>Melzer GmbH, Schlagturn 26, 6135 Stans</w:t>
      </w:r>
      <w:bookmarkEnd w:id="0"/>
    </w:p>
    <w:p w:rsidR="00C30322" w:rsidRDefault="005407F0" w:rsidP="005407F0">
      <w:pPr>
        <w:pStyle w:val="berschrift1"/>
      </w:pPr>
      <w:r>
        <w:t xml:space="preserve">Anmeldung Registrierkasse </w:t>
      </w:r>
      <w:r w:rsidR="00990C48">
        <w:t xml:space="preserve">MELZER </w:t>
      </w:r>
      <w:bookmarkStart w:id="1" w:name="_GoBack"/>
      <w:r>
        <w:t>X3000</w:t>
      </w:r>
      <w:bookmarkEnd w:id="1"/>
      <w:r>
        <w:t xml:space="preserve"> </w:t>
      </w:r>
      <w:r w:rsidR="004076A0">
        <w:t xml:space="preserve">über </w:t>
      </w:r>
      <w:r>
        <w:t>FinanzOnline</w:t>
      </w:r>
      <w:r w:rsidR="0006056D">
        <w:t xml:space="preserve"> mit Fiskaltrust</w:t>
      </w:r>
    </w:p>
    <w:p w:rsidR="00CC0376" w:rsidRDefault="00CC0376" w:rsidP="00CC0376">
      <w:pPr>
        <w:pStyle w:val="Listenabsatz"/>
        <w:numPr>
          <w:ilvl w:val="0"/>
          <w:numId w:val="8"/>
        </w:numPr>
        <w:spacing w:line="256" w:lineRule="auto"/>
        <w:rPr>
          <w:sz w:val="24"/>
          <w:szCs w:val="24"/>
        </w:rPr>
      </w:pPr>
      <w:r>
        <w:rPr>
          <w:sz w:val="24"/>
          <w:szCs w:val="24"/>
        </w:rPr>
        <w:t>Bitte die grauen Felder ausfüllen</w:t>
      </w:r>
    </w:p>
    <w:p w:rsidR="005407F0" w:rsidRPr="00CC0376" w:rsidRDefault="00CC0376" w:rsidP="00CC0376">
      <w:pPr>
        <w:pStyle w:val="Listenabsatz"/>
        <w:numPr>
          <w:ilvl w:val="0"/>
          <w:numId w:val="8"/>
        </w:numPr>
        <w:rPr>
          <w:sz w:val="24"/>
          <w:szCs w:val="24"/>
        </w:rPr>
      </w:pPr>
      <w:r w:rsidRPr="00CC0376">
        <w:rPr>
          <w:sz w:val="24"/>
          <w:szCs w:val="24"/>
        </w:rPr>
        <w:t xml:space="preserve">Bitte das ausgefüllte </w:t>
      </w:r>
      <w:r w:rsidR="00C63CB8">
        <w:rPr>
          <w:sz w:val="24"/>
          <w:szCs w:val="24"/>
        </w:rPr>
        <w:t xml:space="preserve">und </w:t>
      </w:r>
      <w:r w:rsidR="00473EE0">
        <w:rPr>
          <w:sz w:val="24"/>
          <w:szCs w:val="24"/>
        </w:rPr>
        <w:t>firmenmäßig gezeichnete</w:t>
      </w:r>
      <w:r w:rsidR="00C63CB8">
        <w:rPr>
          <w:sz w:val="24"/>
          <w:szCs w:val="24"/>
        </w:rPr>
        <w:t xml:space="preserve"> </w:t>
      </w:r>
      <w:r w:rsidRPr="00CC0376">
        <w:rPr>
          <w:sz w:val="24"/>
          <w:szCs w:val="24"/>
        </w:rPr>
        <w:t>Formular faxen an 05242 / 62551, oder einscannen und mailen an office@melzer-kassen.com</w:t>
      </w:r>
    </w:p>
    <w:p w:rsidR="005407F0" w:rsidRPr="005407F0" w:rsidRDefault="005407F0" w:rsidP="005407F0">
      <w:pPr>
        <w:pStyle w:val="berschrift2"/>
      </w:pPr>
      <w:bookmarkStart w:id="2" w:name="OLE_LINK3"/>
      <w:r>
        <w:t>Stammdaten</w:t>
      </w:r>
      <w:bookmarkStart w:id="3" w:name="OLE_LINK1"/>
      <w:r w:rsidR="003142E8">
        <w:t xml:space="preserve"> Betrieb</w:t>
      </w:r>
      <w:bookmarkEnd w:id="2"/>
    </w:p>
    <w:tbl>
      <w:tblPr>
        <w:tblStyle w:val="Tabellenraster"/>
        <w:tblW w:w="0" w:type="auto"/>
        <w:tblLook w:val="04A0" w:firstRow="1" w:lastRow="0" w:firstColumn="1" w:lastColumn="0" w:noHBand="0" w:noVBand="1"/>
      </w:tblPr>
      <w:tblGrid>
        <w:gridCol w:w="3397"/>
        <w:gridCol w:w="7230"/>
      </w:tblGrid>
      <w:tr w:rsidR="005407F0" w:rsidRPr="005407F0" w:rsidTr="00CF35F1">
        <w:tc>
          <w:tcPr>
            <w:tcW w:w="3397" w:type="dxa"/>
          </w:tcPr>
          <w:p w:rsidR="005407F0" w:rsidRPr="00001F9F" w:rsidRDefault="0005114D" w:rsidP="004076A0">
            <w:pPr>
              <w:rPr>
                <w:sz w:val="24"/>
                <w:szCs w:val="24"/>
              </w:rPr>
            </w:pPr>
            <w:bookmarkStart w:id="4" w:name="OLE_LINK2"/>
            <w:r w:rsidRPr="00001F9F">
              <w:rPr>
                <w:sz w:val="24"/>
                <w:szCs w:val="24"/>
              </w:rPr>
              <w:t>Vorname</w:t>
            </w:r>
            <w:r w:rsidR="00CC0376">
              <w:rPr>
                <w:sz w:val="24"/>
                <w:szCs w:val="24"/>
              </w:rPr>
              <w:t xml:space="preserve"> Kontaktperson</w:t>
            </w:r>
          </w:p>
        </w:tc>
        <w:tc>
          <w:tcPr>
            <w:tcW w:w="7230" w:type="dxa"/>
            <w:shd w:val="clear" w:color="auto" w:fill="D9D9D9" w:themeFill="background1" w:themeFillShade="D9"/>
          </w:tcPr>
          <w:p w:rsidR="005407F0" w:rsidRPr="00001F9F" w:rsidRDefault="005407F0">
            <w:pPr>
              <w:rPr>
                <w:sz w:val="24"/>
                <w:szCs w:val="24"/>
              </w:rPr>
            </w:pPr>
          </w:p>
        </w:tc>
      </w:tr>
      <w:tr w:rsidR="0005114D" w:rsidRPr="005407F0" w:rsidTr="00CF35F1">
        <w:tc>
          <w:tcPr>
            <w:tcW w:w="3397" w:type="dxa"/>
          </w:tcPr>
          <w:p w:rsidR="0005114D" w:rsidRPr="00001F9F" w:rsidRDefault="0005114D" w:rsidP="004076A0">
            <w:pPr>
              <w:rPr>
                <w:sz w:val="24"/>
                <w:szCs w:val="24"/>
              </w:rPr>
            </w:pPr>
            <w:r w:rsidRPr="00001F9F">
              <w:rPr>
                <w:sz w:val="24"/>
                <w:szCs w:val="24"/>
              </w:rPr>
              <w:t>Nachname</w:t>
            </w:r>
            <w:r w:rsidR="00CC0376">
              <w:rPr>
                <w:sz w:val="24"/>
                <w:szCs w:val="24"/>
              </w:rPr>
              <w:t xml:space="preserve"> Kontaktperson</w:t>
            </w:r>
          </w:p>
        </w:tc>
        <w:tc>
          <w:tcPr>
            <w:tcW w:w="7230" w:type="dxa"/>
            <w:shd w:val="clear" w:color="auto" w:fill="D9D9D9" w:themeFill="background1" w:themeFillShade="D9"/>
          </w:tcPr>
          <w:p w:rsidR="0005114D" w:rsidRPr="00001F9F" w:rsidRDefault="0005114D">
            <w:pPr>
              <w:rPr>
                <w:sz w:val="24"/>
                <w:szCs w:val="24"/>
              </w:rPr>
            </w:pPr>
          </w:p>
        </w:tc>
      </w:tr>
      <w:tr w:rsidR="002E219D" w:rsidRPr="005407F0" w:rsidTr="00CF35F1">
        <w:tc>
          <w:tcPr>
            <w:tcW w:w="3397" w:type="dxa"/>
          </w:tcPr>
          <w:p w:rsidR="002E219D" w:rsidRPr="00001F9F" w:rsidRDefault="0005114D" w:rsidP="003142E8">
            <w:pPr>
              <w:rPr>
                <w:sz w:val="24"/>
                <w:szCs w:val="24"/>
              </w:rPr>
            </w:pPr>
            <w:r w:rsidRPr="00001F9F">
              <w:rPr>
                <w:sz w:val="24"/>
                <w:szCs w:val="24"/>
              </w:rPr>
              <w:t>Firmenname</w:t>
            </w:r>
          </w:p>
        </w:tc>
        <w:tc>
          <w:tcPr>
            <w:tcW w:w="7230" w:type="dxa"/>
            <w:shd w:val="clear" w:color="auto" w:fill="D9D9D9" w:themeFill="background1" w:themeFillShade="D9"/>
          </w:tcPr>
          <w:p w:rsidR="002E219D" w:rsidRPr="00001F9F" w:rsidRDefault="002E219D" w:rsidP="002E219D">
            <w:pPr>
              <w:rPr>
                <w:sz w:val="24"/>
                <w:szCs w:val="24"/>
              </w:rPr>
            </w:pPr>
          </w:p>
        </w:tc>
      </w:tr>
      <w:tr w:rsidR="002E219D" w:rsidRPr="005407F0" w:rsidTr="00CF35F1">
        <w:tc>
          <w:tcPr>
            <w:tcW w:w="3397" w:type="dxa"/>
          </w:tcPr>
          <w:p w:rsidR="002E219D" w:rsidRPr="00001F9F" w:rsidRDefault="002E219D" w:rsidP="002E219D">
            <w:pPr>
              <w:rPr>
                <w:sz w:val="24"/>
                <w:szCs w:val="24"/>
              </w:rPr>
            </w:pPr>
            <w:r w:rsidRPr="00001F9F">
              <w:rPr>
                <w:sz w:val="24"/>
                <w:szCs w:val="24"/>
              </w:rPr>
              <w:t>Adresse</w:t>
            </w:r>
          </w:p>
        </w:tc>
        <w:tc>
          <w:tcPr>
            <w:tcW w:w="7230" w:type="dxa"/>
            <w:shd w:val="clear" w:color="auto" w:fill="D9D9D9" w:themeFill="background1" w:themeFillShade="D9"/>
          </w:tcPr>
          <w:p w:rsidR="002E219D" w:rsidRPr="00001F9F" w:rsidRDefault="002E219D" w:rsidP="002E219D">
            <w:pPr>
              <w:rPr>
                <w:sz w:val="24"/>
                <w:szCs w:val="24"/>
              </w:rPr>
            </w:pPr>
          </w:p>
        </w:tc>
      </w:tr>
      <w:tr w:rsidR="002E219D" w:rsidRPr="005407F0" w:rsidTr="00CF35F1">
        <w:tc>
          <w:tcPr>
            <w:tcW w:w="3397" w:type="dxa"/>
          </w:tcPr>
          <w:p w:rsidR="002E219D" w:rsidRPr="00001F9F" w:rsidRDefault="002E219D" w:rsidP="002E219D">
            <w:pPr>
              <w:rPr>
                <w:sz w:val="24"/>
                <w:szCs w:val="24"/>
              </w:rPr>
            </w:pPr>
            <w:r w:rsidRPr="00001F9F">
              <w:rPr>
                <w:sz w:val="24"/>
                <w:szCs w:val="24"/>
              </w:rPr>
              <w:t>PLZ</w:t>
            </w:r>
          </w:p>
        </w:tc>
        <w:tc>
          <w:tcPr>
            <w:tcW w:w="7230" w:type="dxa"/>
            <w:shd w:val="clear" w:color="auto" w:fill="D9D9D9" w:themeFill="background1" w:themeFillShade="D9"/>
          </w:tcPr>
          <w:p w:rsidR="002E219D" w:rsidRPr="00001F9F" w:rsidRDefault="002E219D" w:rsidP="002E219D">
            <w:pPr>
              <w:rPr>
                <w:sz w:val="24"/>
                <w:szCs w:val="24"/>
              </w:rPr>
            </w:pPr>
          </w:p>
        </w:tc>
      </w:tr>
      <w:tr w:rsidR="002E219D" w:rsidRPr="005407F0" w:rsidTr="00CF35F1">
        <w:tc>
          <w:tcPr>
            <w:tcW w:w="3397" w:type="dxa"/>
          </w:tcPr>
          <w:p w:rsidR="002E219D" w:rsidRPr="00001F9F" w:rsidRDefault="002E219D" w:rsidP="002E219D">
            <w:pPr>
              <w:rPr>
                <w:sz w:val="24"/>
                <w:szCs w:val="24"/>
              </w:rPr>
            </w:pPr>
            <w:r w:rsidRPr="00001F9F">
              <w:rPr>
                <w:sz w:val="24"/>
                <w:szCs w:val="24"/>
              </w:rPr>
              <w:t>Stadt</w:t>
            </w:r>
          </w:p>
        </w:tc>
        <w:tc>
          <w:tcPr>
            <w:tcW w:w="7230" w:type="dxa"/>
            <w:shd w:val="clear" w:color="auto" w:fill="D9D9D9" w:themeFill="background1" w:themeFillShade="D9"/>
          </w:tcPr>
          <w:p w:rsidR="002E219D" w:rsidRPr="00001F9F" w:rsidRDefault="002E219D" w:rsidP="002E219D">
            <w:pPr>
              <w:rPr>
                <w:sz w:val="24"/>
                <w:szCs w:val="24"/>
              </w:rPr>
            </w:pPr>
          </w:p>
        </w:tc>
      </w:tr>
      <w:tr w:rsidR="002E219D" w:rsidRPr="005407F0" w:rsidTr="00CF35F1">
        <w:tc>
          <w:tcPr>
            <w:tcW w:w="3397" w:type="dxa"/>
          </w:tcPr>
          <w:p w:rsidR="002E219D" w:rsidRPr="00001F9F" w:rsidRDefault="002E219D" w:rsidP="002E219D">
            <w:pPr>
              <w:rPr>
                <w:sz w:val="24"/>
                <w:szCs w:val="24"/>
              </w:rPr>
            </w:pPr>
            <w:r w:rsidRPr="00001F9F">
              <w:rPr>
                <w:sz w:val="24"/>
                <w:szCs w:val="24"/>
              </w:rPr>
              <w:t>Land</w:t>
            </w:r>
          </w:p>
        </w:tc>
        <w:tc>
          <w:tcPr>
            <w:tcW w:w="7230" w:type="dxa"/>
            <w:shd w:val="clear" w:color="auto" w:fill="D9D9D9" w:themeFill="background1" w:themeFillShade="D9"/>
          </w:tcPr>
          <w:p w:rsidR="002E219D" w:rsidRPr="00001F9F" w:rsidRDefault="002E219D" w:rsidP="002E219D">
            <w:pPr>
              <w:rPr>
                <w:sz w:val="24"/>
                <w:szCs w:val="24"/>
              </w:rPr>
            </w:pPr>
          </w:p>
        </w:tc>
      </w:tr>
      <w:tr w:rsidR="002E219D" w:rsidRPr="005407F0" w:rsidTr="00CF35F1">
        <w:tc>
          <w:tcPr>
            <w:tcW w:w="3397" w:type="dxa"/>
          </w:tcPr>
          <w:p w:rsidR="002E219D" w:rsidRPr="00001F9F" w:rsidRDefault="004076A0" w:rsidP="002E219D">
            <w:pPr>
              <w:rPr>
                <w:sz w:val="24"/>
                <w:szCs w:val="24"/>
              </w:rPr>
            </w:pPr>
            <w:r w:rsidRPr="00001F9F">
              <w:rPr>
                <w:sz w:val="24"/>
                <w:szCs w:val="24"/>
              </w:rPr>
              <w:t>E-Mail</w:t>
            </w:r>
          </w:p>
        </w:tc>
        <w:tc>
          <w:tcPr>
            <w:tcW w:w="7230" w:type="dxa"/>
            <w:shd w:val="clear" w:color="auto" w:fill="D9D9D9" w:themeFill="background1" w:themeFillShade="D9"/>
          </w:tcPr>
          <w:p w:rsidR="002E219D" w:rsidRPr="00001F9F" w:rsidRDefault="002E219D" w:rsidP="002E219D">
            <w:pPr>
              <w:rPr>
                <w:sz w:val="24"/>
                <w:szCs w:val="24"/>
              </w:rPr>
            </w:pPr>
          </w:p>
        </w:tc>
      </w:tr>
      <w:tr w:rsidR="002E219D" w:rsidRPr="005407F0" w:rsidTr="00CF35F1">
        <w:tc>
          <w:tcPr>
            <w:tcW w:w="3397" w:type="dxa"/>
          </w:tcPr>
          <w:p w:rsidR="002E219D" w:rsidRPr="00001F9F" w:rsidRDefault="002E219D" w:rsidP="002E219D">
            <w:pPr>
              <w:rPr>
                <w:sz w:val="24"/>
                <w:szCs w:val="24"/>
              </w:rPr>
            </w:pPr>
            <w:r w:rsidRPr="00001F9F">
              <w:rPr>
                <w:sz w:val="24"/>
                <w:szCs w:val="24"/>
              </w:rPr>
              <w:t>Website</w:t>
            </w:r>
          </w:p>
        </w:tc>
        <w:tc>
          <w:tcPr>
            <w:tcW w:w="7230" w:type="dxa"/>
            <w:shd w:val="clear" w:color="auto" w:fill="D9D9D9" w:themeFill="background1" w:themeFillShade="D9"/>
          </w:tcPr>
          <w:p w:rsidR="002E219D" w:rsidRPr="00001F9F" w:rsidRDefault="00990C48" w:rsidP="002E219D">
            <w:pPr>
              <w:rPr>
                <w:sz w:val="24"/>
                <w:szCs w:val="24"/>
              </w:rPr>
            </w:pPr>
            <w:hyperlink r:id="rId7" w:history="1">
              <w:r w:rsidR="002E219D" w:rsidRPr="00001F9F">
                <w:rPr>
                  <w:rStyle w:val="Hyperlink"/>
                  <w:sz w:val="24"/>
                  <w:szCs w:val="24"/>
                </w:rPr>
                <w:t>http://www</w:t>
              </w:r>
            </w:hyperlink>
            <w:r w:rsidR="002E219D" w:rsidRPr="00001F9F">
              <w:rPr>
                <w:sz w:val="24"/>
                <w:szCs w:val="24"/>
              </w:rPr>
              <w:t>.</w:t>
            </w:r>
          </w:p>
        </w:tc>
      </w:tr>
      <w:tr w:rsidR="002E219D" w:rsidRPr="005407F0" w:rsidTr="00CF35F1">
        <w:tc>
          <w:tcPr>
            <w:tcW w:w="3397" w:type="dxa"/>
          </w:tcPr>
          <w:p w:rsidR="002E219D" w:rsidRPr="00001F9F" w:rsidRDefault="002E219D" w:rsidP="002E219D">
            <w:pPr>
              <w:rPr>
                <w:sz w:val="24"/>
                <w:szCs w:val="24"/>
              </w:rPr>
            </w:pPr>
            <w:r w:rsidRPr="00001F9F">
              <w:rPr>
                <w:sz w:val="24"/>
                <w:szCs w:val="24"/>
              </w:rPr>
              <w:t>Telefon</w:t>
            </w:r>
          </w:p>
        </w:tc>
        <w:tc>
          <w:tcPr>
            <w:tcW w:w="7230" w:type="dxa"/>
            <w:shd w:val="clear" w:color="auto" w:fill="D9D9D9" w:themeFill="background1" w:themeFillShade="D9"/>
          </w:tcPr>
          <w:p w:rsidR="002E219D" w:rsidRPr="00001F9F" w:rsidRDefault="002E219D" w:rsidP="002E219D">
            <w:pPr>
              <w:rPr>
                <w:sz w:val="24"/>
                <w:szCs w:val="24"/>
              </w:rPr>
            </w:pPr>
          </w:p>
        </w:tc>
      </w:tr>
      <w:tr w:rsidR="002E219D" w:rsidRPr="005407F0" w:rsidTr="00CF35F1">
        <w:tc>
          <w:tcPr>
            <w:tcW w:w="3397" w:type="dxa"/>
          </w:tcPr>
          <w:p w:rsidR="002E219D" w:rsidRPr="00001F9F" w:rsidRDefault="002E219D" w:rsidP="002E219D">
            <w:pPr>
              <w:rPr>
                <w:sz w:val="24"/>
                <w:szCs w:val="24"/>
              </w:rPr>
            </w:pPr>
            <w:r w:rsidRPr="00001F9F">
              <w:rPr>
                <w:sz w:val="24"/>
                <w:szCs w:val="24"/>
              </w:rPr>
              <w:t>UID-Nummer</w:t>
            </w:r>
            <w:r w:rsidR="004076A0" w:rsidRPr="00001F9F">
              <w:rPr>
                <w:sz w:val="24"/>
                <w:szCs w:val="24"/>
              </w:rPr>
              <w:t xml:space="preserve"> (wichtig!)</w:t>
            </w:r>
          </w:p>
        </w:tc>
        <w:tc>
          <w:tcPr>
            <w:tcW w:w="7230" w:type="dxa"/>
            <w:shd w:val="clear" w:color="auto" w:fill="D9D9D9" w:themeFill="background1" w:themeFillShade="D9"/>
          </w:tcPr>
          <w:p w:rsidR="002E219D" w:rsidRPr="00001F9F" w:rsidRDefault="002E219D" w:rsidP="002E219D">
            <w:pPr>
              <w:rPr>
                <w:sz w:val="24"/>
                <w:szCs w:val="24"/>
              </w:rPr>
            </w:pPr>
            <w:r w:rsidRPr="00001F9F">
              <w:rPr>
                <w:sz w:val="24"/>
                <w:szCs w:val="24"/>
              </w:rPr>
              <w:t>ATU</w:t>
            </w:r>
          </w:p>
        </w:tc>
      </w:tr>
      <w:bookmarkEnd w:id="4"/>
    </w:tbl>
    <w:p w:rsidR="00802826" w:rsidRDefault="00802826">
      <w:pPr>
        <w:rPr>
          <w:sz w:val="24"/>
          <w:szCs w:val="24"/>
        </w:rPr>
      </w:pPr>
    </w:p>
    <w:bookmarkEnd w:id="3"/>
    <w:p w:rsidR="005407F0" w:rsidRDefault="005407F0" w:rsidP="005407F0">
      <w:pPr>
        <w:pStyle w:val="berschrift2"/>
      </w:pPr>
      <w:r>
        <w:t>Zugangsdaten Finanz</w:t>
      </w:r>
      <w:r w:rsidR="004076A0">
        <w:t>O</w:t>
      </w:r>
      <w:r>
        <w:t>nline Web-Service</w:t>
      </w:r>
      <w:r w:rsidR="004637C1">
        <w:t xml:space="preserve"> für Registrierkassen</w:t>
      </w:r>
    </w:p>
    <w:p w:rsidR="004076A0" w:rsidRPr="00001F9F" w:rsidRDefault="004076A0" w:rsidP="005407F0">
      <w:pPr>
        <w:pStyle w:val="Listenabsatz"/>
        <w:numPr>
          <w:ilvl w:val="0"/>
          <w:numId w:val="1"/>
        </w:numPr>
        <w:rPr>
          <w:rFonts w:cstheme="minorHAnsi"/>
          <w:sz w:val="24"/>
          <w:szCs w:val="24"/>
        </w:rPr>
      </w:pPr>
      <w:r w:rsidRPr="00001F9F">
        <w:rPr>
          <w:rFonts w:cstheme="minorHAnsi"/>
          <w:sz w:val="24"/>
          <w:szCs w:val="24"/>
        </w:rPr>
        <w:t>So kommen Sie zu d</w:t>
      </w:r>
      <w:r w:rsidR="005407F0" w:rsidRPr="00001F9F">
        <w:rPr>
          <w:rFonts w:cstheme="minorHAnsi"/>
          <w:sz w:val="24"/>
          <w:szCs w:val="24"/>
        </w:rPr>
        <w:t>iese</w:t>
      </w:r>
      <w:r w:rsidR="00CC13C3" w:rsidRPr="00001F9F">
        <w:rPr>
          <w:rFonts w:cstheme="minorHAnsi"/>
          <w:sz w:val="24"/>
          <w:szCs w:val="24"/>
        </w:rPr>
        <w:t>n</w:t>
      </w:r>
      <w:r w:rsidR="005407F0" w:rsidRPr="00001F9F">
        <w:rPr>
          <w:rFonts w:cstheme="minorHAnsi"/>
          <w:sz w:val="24"/>
          <w:szCs w:val="24"/>
        </w:rPr>
        <w:t xml:space="preserve"> Zugangsdaten </w:t>
      </w:r>
    </w:p>
    <w:p w:rsidR="004076A0" w:rsidRPr="00001F9F" w:rsidRDefault="004076A0" w:rsidP="002233B8">
      <w:pPr>
        <w:pStyle w:val="Listenabsatz"/>
        <w:numPr>
          <w:ilvl w:val="1"/>
          <w:numId w:val="1"/>
        </w:numPr>
        <w:rPr>
          <w:rFonts w:cstheme="minorHAnsi"/>
          <w:sz w:val="24"/>
          <w:szCs w:val="24"/>
        </w:rPr>
      </w:pPr>
      <w:bookmarkStart w:id="5" w:name="OLE_LINK13"/>
      <w:r w:rsidRPr="00001F9F">
        <w:rPr>
          <w:rFonts w:cstheme="minorHAnsi"/>
          <w:sz w:val="24"/>
          <w:szCs w:val="24"/>
        </w:rPr>
        <w:t xml:space="preserve">Fall Sie einen eigenen FinanzOnline-Zugang haben: Menü [Eingaben / Registrierkassen / </w:t>
      </w:r>
      <w:hyperlink r:id="rId8" w:history="1">
        <w:r w:rsidRPr="00001F9F">
          <w:rPr>
            <w:rStyle w:val="Hyperlink"/>
            <w:rFonts w:cstheme="minorHAnsi"/>
            <w:color w:val="000000"/>
            <w:sz w:val="24"/>
            <w:szCs w:val="24"/>
          </w:rPr>
          <w:t>Anlegen eines Benutzers für Registrierkassen-Webservice</w:t>
        </w:r>
      </w:hyperlink>
      <w:r w:rsidRPr="00001F9F">
        <w:rPr>
          <w:rFonts w:cstheme="minorHAnsi"/>
          <w:sz w:val="24"/>
          <w:szCs w:val="24"/>
        </w:rPr>
        <w:t>]</w:t>
      </w:r>
      <w:bookmarkEnd w:id="5"/>
    </w:p>
    <w:p w:rsidR="005407F0" w:rsidRPr="00001F9F" w:rsidRDefault="004076A0" w:rsidP="002233B8">
      <w:pPr>
        <w:pStyle w:val="Listenabsatz"/>
        <w:numPr>
          <w:ilvl w:val="1"/>
          <w:numId w:val="1"/>
        </w:numPr>
        <w:rPr>
          <w:rFonts w:cstheme="minorHAnsi"/>
          <w:sz w:val="24"/>
          <w:szCs w:val="24"/>
        </w:rPr>
      </w:pPr>
      <w:r w:rsidRPr="00001F9F">
        <w:rPr>
          <w:rFonts w:cstheme="minorHAnsi"/>
          <w:sz w:val="24"/>
          <w:szCs w:val="24"/>
        </w:rPr>
        <w:t xml:space="preserve">Durch Ihren </w:t>
      </w:r>
      <w:r w:rsidR="005407F0" w:rsidRPr="00001F9F">
        <w:rPr>
          <w:rFonts w:cstheme="minorHAnsi"/>
          <w:sz w:val="24"/>
          <w:szCs w:val="24"/>
        </w:rPr>
        <w:t>Steuerberater</w:t>
      </w:r>
    </w:p>
    <w:p w:rsidR="00802826" w:rsidRPr="00001F9F" w:rsidRDefault="00802826" w:rsidP="005407F0">
      <w:pPr>
        <w:pStyle w:val="Listenabsatz"/>
        <w:numPr>
          <w:ilvl w:val="0"/>
          <w:numId w:val="1"/>
        </w:numPr>
        <w:rPr>
          <w:rFonts w:cstheme="minorHAnsi"/>
          <w:sz w:val="24"/>
          <w:szCs w:val="24"/>
        </w:rPr>
      </w:pPr>
      <w:r w:rsidRPr="00001F9F">
        <w:rPr>
          <w:rFonts w:cstheme="minorHAnsi"/>
          <w:sz w:val="24"/>
          <w:szCs w:val="24"/>
        </w:rPr>
        <w:t xml:space="preserve">Durch Bekanntgabe dieser Daten können folgende </w:t>
      </w:r>
      <w:r w:rsidR="004076A0" w:rsidRPr="00001F9F">
        <w:rPr>
          <w:rFonts w:cstheme="minorHAnsi"/>
          <w:sz w:val="24"/>
          <w:szCs w:val="24"/>
        </w:rPr>
        <w:t xml:space="preserve">Meldungen und Prüfungen über FinanzOnline </w:t>
      </w:r>
      <w:r w:rsidRPr="00001F9F">
        <w:rPr>
          <w:rFonts w:cstheme="minorHAnsi"/>
          <w:sz w:val="24"/>
          <w:szCs w:val="24"/>
        </w:rPr>
        <w:t>von uns automatisiert vorgenommen werden:</w:t>
      </w:r>
    </w:p>
    <w:p w:rsidR="00802826" w:rsidRPr="00001F9F" w:rsidRDefault="00802826" w:rsidP="00802826">
      <w:pPr>
        <w:pStyle w:val="Listenabsatz"/>
        <w:numPr>
          <w:ilvl w:val="1"/>
          <w:numId w:val="1"/>
        </w:numPr>
        <w:rPr>
          <w:rFonts w:cstheme="minorHAnsi"/>
          <w:sz w:val="24"/>
          <w:szCs w:val="24"/>
        </w:rPr>
      </w:pPr>
      <w:r w:rsidRPr="00001F9F">
        <w:rPr>
          <w:rFonts w:cstheme="minorHAnsi"/>
          <w:sz w:val="24"/>
          <w:szCs w:val="24"/>
        </w:rPr>
        <w:t xml:space="preserve">Anmeldung der Sicherheitseinrichtung </w:t>
      </w:r>
    </w:p>
    <w:p w:rsidR="005407F0" w:rsidRPr="00001F9F" w:rsidRDefault="00802826" w:rsidP="00802826">
      <w:pPr>
        <w:pStyle w:val="Listenabsatz"/>
        <w:numPr>
          <w:ilvl w:val="1"/>
          <w:numId w:val="1"/>
        </w:numPr>
        <w:rPr>
          <w:rFonts w:cstheme="minorHAnsi"/>
          <w:sz w:val="24"/>
          <w:szCs w:val="24"/>
        </w:rPr>
      </w:pPr>
      <w:r w:rsidRPr="00001F9F">
        <w:rPr>
          <w:rFonts w:cstheme="minorHAnsi"/>
          <w:sz w:val="24"/>
          <w:szCs w:val="24"/>
        </w:rPr>
        <w:t xml:space="preserve">Anmeldung der Registrierkasse </w:t>
      </w:r>
    </w:p>
    <w:p w:rsidR="00802826" w:rsidRPr="00001F9F" w:rsidRDefault="00802826" w:rsidP="00802826">
      <w:pPr>
        <w:pStyle w:val="Listenabsatz"/>
        <w:numPr>
          <w:ilvl w:val="1"/>
          <w:numId w:val="1"/>
        </w:numPr>
        <w:rPr>
          <w:rFonts w:cstheme="minorHAnsi"/>
          <w:sz w:val="24"/>
          <w:szCs w:val="24"/>
        </w:rPr>
      </w:pPr>
      <w:r w:rsidRPr="00001F9F">
        <w:rPr>
          <w:rFonts w:cstheme="minorHAnsi"/>
          <w:sz w:val="24"/>
          <w:szCs w:val="24"/>
        </w:rPr>
        <w:t>Prüfung des Startbeleg</w:t>
      </w:r>
      <w:r w:rsidR="00053400" w:rsidRPr="00001F9F">
        <w:rPr>
          <w:rFonts w:cstheme="minorHAnsi"/>
          <w:sz w:val="24"/>
          <w:szCs w:val="24"/>
        </w:rPr>
        <w:t>e</w:t>
      </w:r>
      <w:r w:rsidRPr="00001F9F">
        <w:rPr>
          <w:rFonts w:cstheme="minorHAnsi"/>
          <w:sz w:val="24"/>
          <w:szCs w:val="24"/>
        </w:rPr>
        <w:t xml:space="preserve">s und Meldung </w:t>
      </w:r>
    </w:p>
    <w:p w:rsidR="00802826" w:rsidRPr="00001F9F" w:rsidRDefault="00802826" w:rsidP="00802826">
      <w:pPr>
        <w:pStyle w:val="Listenabsatz"/>
        <w:numPr>
          <w:ilvl w:val="1"/>
          <w:numId w:val="1"/>
        </w:numPr>
        <w:rPr>
          <w:rFonts w:cstheme="minorHAnsi"/>
          <w:sz w:val="24"/>
          <w:szCs w:val="24"/>
        </w:rPr>
      </w:pPr>
      <w:r w:rsidRPr="00001F9F">
        <w:rPr>
          <w:rFonts w:cstheme="minorHAnsi"/>
          <w:sz w:val="24"/>
          <w:szCs w:val="24"/>
        </w:rPr>
        <w:t xml:space="preserve">Prüfung des Jahresbeleges und Meldung </w:t>
      </w:r>
      <w:bookmarkStart w:id="6" w:name="OLE_LINK4"/>
      <w:bookmarkStart w:id="7" w:name="OLE_LINK5"/>
    </w:p>
    <w:p w:rsidR="00053400" w:rsidRPr="00001F9F" w:rsidRDefault="00053400" w:rsidP="00802826">
      <w:pPr>
        <w:pStyle w:val="Listenabsatz"/>
        <w:numPr>
          <w:ilvl w:val="1"/>
          <w:numId w:val="1"/>
        </w:numPr>
        <w:rPr>
          <w:rFonts w:cstheme="minorHAnsi"/>
          <w:sz w:val="24"/>
          <w:szCs w:val="24"/>
        </w:rPr>
      </w:pPr>
      <w:r w:rsidRPr="00001F9F">
        <w:rPr>
          <w:rFonts w:cstheme="minorHAnsi"/>
          <w:sz w:val="24"/>
          <w:szCs w:val="24"/>
        </w:rPr>
        <w:t xml:space="preserve">Meldung eines Ausfalls </w:t>
      </w:r>
      <w:r w:rsidR="004076A0" w:rsidRPr="00001F9F">
        <w:rPr>
          <w:rFonts w:cstheme="minorHAnsi"/>
          <w:sz w:val="24"/>
          <w:szCs w:val="24"/>
        </w:rPr>
        <w:t xml:space="preserve">und der Wiederinbetriebnahme </w:t>
      </w:r>
      <w:r w:rsidRPr="00001F9F">
        <w:rPr>
          <w:rFonts w:cstheme="minorHAnsi"/>
          <w:sz w:val="24"/>
          <w:szCs w:val="24"/>
        </w:rPr>
        <w:t>der Sicherheitseinrichtung, wenn diese mehr als 48h ausgefallen ist</w:t>
      </w:r>
    </w:p>
    <w:tbl>
      <w:tblPr>
        <w:tblStyle w:val="Tabellenraster"/>
        <w:tblW w:w="0" w:type="auto"/>
        <w:tblLook w:val="04A0" w:firstRow="1" w:lastRow="0" w:firstColumn="1" w:lastColumn="0" w:noHBand="0" w:noVBand="1"/>
      </w:tblPr>
      <w:tblGrid>
        <w:gridCol w:w="2830"/>
        <w:gridCol w:w="7797"/>
      </w:tblGrid>
      <w:tr w:rsidR="005407F0" w:rsidRPr="00001F9F" w:rsidTr="00CF35F1">
        <w:tc>
          <w:tcPr>
            <w:tcW w:w="2830" w:type="dxa"/>
          </w:tcPr>
          <w:p w:rsidR="005407F0" w:rsidRPr="00001F9F" w:rsidRDefault="005407F0" w:rsidP="007B19F0">
            <w:pPr>
              <w:rPr>
                <w:sz w:val="24"/>
                <w:szCs w:val="24"/>
              </w:rPr>
            </w:pPr>
            <w:r w:rsidRPr="00001F9F">
              <w:rPr>
                <w:sz w:val="24"/>
                <w:szCs w:val="24"/>
              </w:rPr>
              <w:t>Teilnehmer-Identifikation</w:t>
            </w:r>
          </w:p>
        </w:tc>
        <w:tc>
          <w:tcPr>
            <w:tcW w:w="7797" w:type="dxa"/>
            <w:shd w:val="clear" w:color="auto" w:fill="D9D9D9" w:themeFill="background1" w:themeFillShade="D9"/>
          </w:tcPr>
          <w:p w:rsidR="005407F0" w:rsidRDefault="005407F0" w:rsidP="007B19F0">
            <w:pPr>
              <w:rPr>
                <w:sz w:val="24"/>
                <w:szCs w:val="24"/>
              </w:rPr>
            </w:pPr>
          </w:p>
          <w:p w:rsidR="001368EE" w:rsidRPr="00001F9F" w:rsidRDefault="001368EE" w:rsidP="007B19F0">
            <w:pPr>
              <w:rPr>
                <w:sz w:val="24"/>
                <w:szCs w:val="24"/>
              </w:rPr>
            </w:pPr>
          </w:p>
        </w:tc>
      </w:tr>
      <w:tr w:rsidR="005407F0" w:rsidRPr="00001F9F" w:rsidTr="00CF35F1">
        <w:tc>
          <w:tcPr>
            <w:tcW w:w="2830" w:type="dxa"/>
          </w:tcPr>
          <w:p w:rsidR="003C0AA3" w:rsidRPr="00001F9F" w:rsidRDefault="005407F0">
            <w:pPr>
              <w:rPr>
                <w:sz w:val="24"/>
                <w:szCs w:val="24"/>
              </w:rPr>
            </w:pPr>
            <w:r w:rsidRPr="00001F9F">
              <w:rPr>
                <w:sz w:val="24"/>
                <w:szCs w:val="24"/>
              </w:rPr>
              <w:t>Benutzer-Identifikation</w:t>
            </w:r>
          </w:p>
        </w:tc>
        <w:tc>
          <w:tcPr>
            <w:tcW w:w="7797" w:type="dxa"/>
            <w:shd w:val="clear" w:color="auto" w:fill="D9D9D9" w:themeFill="background1" w:themeFillShade="D9"/>
          </w:tcPr>
          <w:p w:rsidR="005407F0" w:rsidRDefault="005407F0" w:rsidP="007B19F0">
            <w:pPr>
              <w:rPr>
                <w:sz w:val="24"/>
                <w:szCs w:val="24"/>
              </w:rPr>
            </w:pPr>
          </w:p>
          <w:p w:rsidR="001368EE" w:rsidRPr="00001F9F" w:rsidRDefault="001368EE" w:rsidP="007B19F0">
            <w:pPr>
              <w:rPr>
                <w:sz w:val="24"/>
                <w:szCs w:val="24"/>
              </w:rPr>
            </w:pPr>
          </w:p>
        </w:tc>
      </w:tr>
      <w:tr w:rsidR="005407F0" w:rsidRPr="00001F9F" w:rsidTr="00CF35F1">
        <w:tc>
          <w:tcPr>
            <w:tcW w:w="2830" w:type="dxa"/>
          </w:tcPr>
          <w:p w:rsidR="005407F0" w:rsidRPr="00001F9F" w:rsidRDefault="005407F0">
            <w:pPr>
              <w:rPr>
                <w:sz w:val="24"/>
                <w:szCs w:val="24"/>
              </w:rPr>
            </w:pPr>
            <w:r w:rsidRPr="00001F9F">
              <w:rPr>
                <w:sz w:val="24"/>
                <w:szCs w:val="24"/>
              </w:rPr>
              <w:t>PIN</w:t>
            </w:r>
          </w:p>
        </w:tc>
        <w:tc>
          <w:tcPr>
            <w:tcW w:w="7797" w:type="dxa"/>
            <w:shd w:val="clear" w:color="auto" w:fill="D9D9D9" w:themeFill="background1" w:themeFillShade="D9"/>
          </w:tcPr>
          <w:p w:rsidR="005407F0" w:rsidRDefault="005407F0" w:rsidP="007B19F0">
            <w:pPr>
              <w:rPr>
                <w:sz w:val="24"/>
                <w:szCs w:val="24"/>
              </w:rPr>
            </w:pPr>
          </w:p>
          <w:p w:rsidR="001368EE" w:rsidRPr="00001F9F" w:rsidRDefault="001368EE" w:rsidP="007B19F0">
            <w:pPr>
              <w:rPr>
                <w:sz w:val="24"/>
                <w:szCs w:val="24"/>
              </w:rPr>
            </w:pPr>
          </w:p>
        </w:tc>
      </w:tr>
      <w:tr w:rsidR="00E73FD7" w:rsidRPr="00001F9F" w:rsidTr="00CF35F1">
        <w:tc>
          <w:tcPr>
            <w:tcW w:w="2830" w:type="dxa"/>
          </w:tcPr>
          <w:p w:rsidR="00E73FD7" w:rsidRPr="00001F9F" w:rsidRDefault="00E73FD7">
            <w:pPr>
              <w:rPr>
                <w:sz w:val="24"/>
                <w:szCs w:val="24"/>
              </w:rPr>
            </w:pPr>
            <w:bookmarkStart w:id="8" w:name="OLE_LINK15"/>
            <w:r>
              <w:rPr>
                <w:sz w:val="24"/>
                <w:szCs w:val="24"/>
              </w:rPr>
              <w:t>Authentifizierungscode für App für Prüfung der Kassenbelege</w:t>
            </w:r>
            <w:bookmarkEnd w:id="8"/>
          </w:p>
        </w:tc>
        <w:tc>
          <w:tcPr>
            <w:tcW w:w="7797" w:type="dxa"/>
            <w:shd w:val="clear" w:color="auto" w:fill="D9D9D9" w:themeFill="background1" w:themeFillShade="D9"/>
          </w:tcPr>
          <w:p w:rsidR="00E73FD7" w:rsidRPr="00001F9F" w:rsidRDefault="00E73FD7" w:rsidP="007B19F0">
            <w:pPr>
              <w:rPr>
                <w:sz w:val="24"/>
                <w:szCs w:val="24"/>
              </w:rPr>
            </w:pPr>
          </w:p>
        </w:tc>
      </w:tr>
    </w:tbl>
    <w:p w:rsidR="005407F0" w:rsidRPr="00001F9F" w:rsidRDefault="003C0AA3" w:rsidP="005407F0">
      <w:pPr>
        <w:rPr>
          <w:sz w:val="24"/>
          <w:szCs w:val="24"/>
        </w:rPr>
      </w:pPr>
      <w:r w:rsidRPr="00001F9F">
        <w:rPr>
          <w:sz w:val="24"/>
          <w:szCs w:val="24"/>
        </w:rPr>
        <w:t>(bitte genau auf Groß- und Kleinschreibung achten)</w:t>
      </w:r>
    </w:p>
    <w:bookmarkEnd w:id="6"/>
    <w:bookmarkEnd w:id="7"/>
    <w:p w:rsidR="004D5080" w:rsidRDefault="004D5080">
      <w:pPr>
        <w:rPr>
          <w:rFonts w:asciiTheme="majorHAnsi" w:eastAsiaTheme="majorEastAsia" w:hAnsiTheme="majorHAnsi" w:cstheme="majorBidi"/>
          <w:color w:val="2E74B5" w:themeColor="accent1" w:themeShade="BF"/>
          <w:sz w:val="26"/>
          <w:szCs w:val="26"/>
        </w:rPr>
      </w:pPr>
      <w:r>
        <w:br w:type="page"/>
      </w:r>
    </w:p>
    <w:p w:rsidR="002E219D" w:rsidRDefault="002F55E1" w:rsidP="00D74049">
      <w:pPr>
        <w:pStyle w:val="berschrift2"/>
      </w:pPr>
      <w:bookmarkStart w:id="9" w:name="OLE_LINK7"/>
      <w:bookmarkStart w:id="10" w:name="OLE_LINK8"/>
      <w:r>
        <w:lastRenderedPageBreak/>
        <w:t>Kosten</w:t>
      </w:r>
      <w:bookmarkStart w:id="11" w:name="OLE_LINK11"/>
      <w:r w:rsidR="0011631C">
        <w:t xml:space="preserve"> </w:t>
      </w:r>
      <w:r w:rsidR="00473334">
        <w:t>für</w:t>
      </w:r>
      <w:r w:rsidR="0011631C">
        <w:t xml:space="preserve"> Inbetriebnahme</w:t>
      </w:r>
    </w:p>
    <w:tbl>
      <w:tblPr>
        <w:tblStyle w:val="Tabellenraster"/>
        <w:tblW w:w="0" w:type="auto"/>
        <w:tblLook w:val="04A0" w:firstRow="1" w:lastRow="0" w:firstColumn="1" w:lastColumn="0" w:noHBand="0" w:noVBand="1"/>
      </w:tblPr>
      <w:tblGrid>
        <w:gridCol w:w="1189"/>
        <w:gridCol w:w="6603"/>
        <w:gridCol w:w="1417"/>
        <w:gridCol w:w="1418"/>
      </w:tblGrid>
      <w:tr w:rsidR="0011631C" w:rsidRPr="005407F0" w:rsidTr="0011631C">
        <w:tc>
          <w:tcPr>
            <w:tcW w:w="1189" w:type="dxa"/>
          </w:tcPr>
          <w:p w:rsidR="0011631C" w:rsidRPr="00053400" w:rsidRDefault="0011631C" w:rsidP="007E2293">
            <w:pPr>
              <w:jc w:val="center"/>
              <w:rPr>
                <w:b/>
                <w:sz w:val="24"/>
                <w:szCs w:val="24"/>
              </w:rPr>
            </w:pPr>
            <w:r w:rsidRPr="00053400">
              <w:rPr>
                <w:b/>
                <w:sz w:val="24"/>
                <w:szCs w:val="24"/>
              </w:rPr>
              <w:t>M</w:t>
            </w:r>
            <w:r>
              <w:rPr>
                <w:b/>
                <w:sz w:val="24"/>
                <w:szCs w:val="24"/>
              </w:rPr>
              <w:t>enge</w:t>
            </w:r>
          </w:p>
        </w:tc>
        <w:tc>
          <w:tcPr>
            <w:tcW w:w="6603" w:type="dxa"/>
          </w:tcPr>
          <w:p w:rsidR="0011631C" w:rsidRPr="00053400" w:rsidRDefault="0011631C" w:rsidP="007B19F0">
            <w:pPr>
              <w:rPr>
                <w:b/>
                <w:sz w:val="24"/>
                <w:szCs w:val="24"/>
              </w:rPr>
            </w:pPr>
            <w:r w:rsidRPr="00053400">
              <w:rPr>
                <w:b/>
                <w:sz w:val="24"/>
                <w:szCs w:val="24"/>
              </w:rPr>
              <w:t>Artikel</w:t>
            </w:r>
          </w:p>
        </w:tc>
        <w:tc>
          <w:tcPr>
            <w:tcW w:w="1417" w:type="dxa"/>
          </w:tcPr>
          <w:p w:rsidR="0011631C" w:rsidRPr="00053400" w:rsidRDefault="0011631C" w:rsidP="002F55E1">
            <w:pPr>
              <w:jc w:val="center"/>
              <w:rPr>
                <w:b/>
                <w:sz w:val="24"/>
                <w:szCs w:val="24"/>
              </w:rPr>
            </w:pPr>
            <w:r w:rsidRPr="00053400">
              <w:rPr>
                <w:b/>
                <w:sz w:val="24"/>
                <w:szCs w:val="24"/>
              </w:rPr>
              <w:t>Einzelpreis</w:t>
            </w:r>
          </w:p>
        </w:tc>
        <w:tc>
          <w:tcPr>
            <w:tcW w:w="1418" w:type="dxa"/>
          </w:tcPr>
          <w:p w:rsidR="0011631C" w:rsidRPr="00053400" w:rsidRDefault="0011631C" w:rsidP="002F55E1">
            <w:pPr>
              <w:jc w:val="center"/>
              <w:rPr>
                <w:b/>
                <w:sz w:val="24"/>
                <w:szCs w:val="24"/>
              </w:rPr>
            </w:pPr>
            <w:r w:rsidRPr="00053400">
              <w:rPr>
                <w:b/>
                <w:sz w:val="24"/>
                <w:szCs w:val="24"/>
              </w:rPr>
              <w:t>Betrag</w:t>
            </w:r>
          </w:p>
        </w:tc>
      </w:tr>
      <w:tr w:rsidR="0011631C" w:rsidRPr="005407F0" w:rsidTr="0011631C">
        <w:tc>
          <w:tcPr>
            <w:tcW w:w="1189" w:type="dxa"/>
            <w:tcBorders>
              <w:left w:val="single" w:sz="4" w:space="0" w:color="auto"/>
            </w:tcBorders>
          </w:tcPr>
          <w:p w:rsidR="0011631C" w:rsidRDefault="0011631C" w:rsidP="00053400">
            <w:pPr>
              <w:jc w:val="center"/>
              <w:rPr>
                <w:sz w:val="24"/>
                <w:szCs w:val="24"/>
              </w:rPr>
            </w:pPr>
            <w:r>
              <w:rPr>
                <w:sz w:val="24"/>
                <w:szCs w:val="24"/>
              </w:rPr>
              <w:t>1</w:t>
            </w:r>
          </w:p>
        </w:tc>
        <w:tc>
          <w:tcPr>
            <w:tcW w:w="6603" w:type="dxa"/>
          </w:tcPr>
          <w:p w:rsidR="0011631C" w:rsidRDefault="0011631C" w:rsidP="007B19F0">
            <w:pPr>
              <w:rPr>
                <w:sz w:val="24"/>
                <w:szCs w:val="24"/>
              </w:rPr>
            </w:pPr>
            <w:r>
              <w:rPr>
                <w:sz w:val="24"/>
                <w:szCs w:val="24"/>
              </w:rPr>
              <w:t>USB-Stick-Smartcard-Leser Gemalto K30</w:t>
            </w:r>
          </w:p>
        </w:tc>
        <w:tc>
          <w:tcPr>
            <w:tcW w:w="1417" w:type="dxa"/>
          </w:tcPr>
          <w:p w:rsidR="0011631C" w:rsidRDefault="0011631C" w:rsidP="002F55E1">
            <w:pPr>
              <w:jc w:val="center"/>
              <w:rPr>
                <w:sz w:val="24"/>
                <w:szCs w:val="24"/>
              </w:rPr>
            </w:pPr>
          </w:p>
        </w:tc>
        <w:tc>
          <w:tcPr>
            <w:tcW w:w="1418" w:type="dxa"/>
          </w:tcPr>
          <w:p w:rsidR="0011631C" w:rsidRDefault="0011631C" w:rsidP="004D5080">
            <w:pPr>
              <w:jc w:val="center"/>
              <w:rPr>
                <w:sz w:val="24"/>
                <w:szCs w:val="24"/>
              </w:rPr>
            </w:pPr>
            <w:r>
              <w:rPr>
                <w:sz w:val="24"/>
                <w:szCs w:val="24"/>
              </w:rPr>
              <w:t>25,00</w:t>
            </w:r>
          </w:p>
        </w:tc>
      </w:tr>
      <w:tr w:rsidR="0011631C" w:rsidRPr="005407F0" w:rsidTr="0011631C">
        <w:tc>
          <w:tcPr>
            <w:tcW w:w="1189" w:type="dxa"/>
            <w:tcBorders>
              <w:left w:val="single" w:sz="4" w:space="0" w:color="auto"/>
            </w:tcBorders>
          </w:tcPr>
          <w:p w:rsidR="0011631C" w:rsidRDefault="0011631C" w:rsidP="00053400">
            <w:pPr>
              <w:jc w:val="center"/>
              <w:rPr>
                <w:sz w:val="24"/>
                <w:szCs w:val="24"/>
              </w:rPr>
            </w:pPr>
            <w:r>
              <w:rPr>
                <w:sz w:val="24"/>
                <w:szCs w:val="24"/>
              </w:rPr>
              <w:t>1</w:t>
            </w:r>
          </w:p>
        </w:tc>
        <w:tc>
          <w:tcPr>
            <w:tcW w:w="6603" w:type="dxa"/>
          </w:tcPr>
          <w:p w:rsidR="0011631C" w:rsidRDefault="0011631C" w:rsidP="007B19F0">
            <w:pPr>
              <w:rPr>
                <w:sz w:val="24"/>
                <w:szCs w:val="24"/>
              </w:rPr>
            </w:pPr>
            <w:r>
              <w:rPr>
                <w:sz w:val="24"/>
                <w:szCs w:val="24"/>
              </w:rPr>
              <w:t>Gesetzeskonforme A-Trust SmartCard-Signaturerstellungseinheit</w:t>
            </w:r>
          </w:p>
        </w:tc>
        <w:tc>
          <w:tcPr>
            <w:tcW w:w="1417" w:type="dxa"/>
          </w:tcPr>
          <w:p w:rsidR="0011631C" w:rsidRDefault="0011631C" w:rsidP="002F55E1">
            <w:pPr>
              <w:jc w:val="center"/>
              <w:rPr>
                <w:sz w:val="24"/>
                <w:szCs w:val="24"/>
              </w:rPr>
            </w:pPr>
          </w:p>
        </w:tc>
        <w:tc>
          <w:tcPr>
            <w:tcW w:w="1418" w:type="dxa"/>
          </w:tcPr>
          <w:p w:rsidR="0011631C" w:rsidRDefault="0011631C" w:rsidP="004D5080">
            <w:pPr>
              <w:jc w:val="center"/>
              <w:rPr>
                <w:sz w:val="24"/>
                <w:szCs w:val="24"/>
              </w:rPr>
            </w:pPr>
            <w:r>
              <w:rPr>
                <w:sz w:val="24"/>
                <w:szCs w:val="24"/>
              </w:rPr>
              <w:t>19,00</w:t>
            </w:r>
          </w:p>
        </w:tc>
      </w:tr>
      <w:tr w:rsidR="0011631C" w:rsidRPr="005407F0" w:rsidTr="0011631C">
        <w:tc>
          <w:tcPr>
            <w:tcW w:w="1189" w:type="dxa"/>
            <w:tcBorders>
              <w:left w:val="single" w:sz="4" w:space="0" w:color="auto"/>
            </w:tcBorders>
          </w:tcPr>
          <w:p w:rsidR="0011631C" w:rsidRDefault="0011631C" w:rsidP="0011631C">
            <w:pPr>
              <w:jc w:val="center"/>
              <w:rPr>
                <w:sz w:val="24"/>
                <w:szCs w:val="24"/>
              </w:rPr>
            </w:pPr>
            <w:r>
              <w:rPr>
                <w:sz w:val="24"/>
                <w:szCs w:val="24"/>
              </w:rPr>
              <w:t>1</w:t>
            </w:r>
          </w:p>
        </w:tc>
        <w:tc>
          <w:tcPr>
            <w:tcW w:w="6603" w:type="dxa"/>
          </w:tcPr>
          <w:p w:rsidR="0011631C" w:rsidRPr="00473334" w:rsidRDefault="00473334" w:rsidP="00473334">
            <w:pPr>
              <w:rPr>
                <w:rFonts w:cstheme="minorHAnsi"/>
                <w:sz w:val="24"/>
                <w:szCs w:val="24"/>
              </w:rPr>
            </w:pPr>
            <w:r w:rsidRPr="00473334">
              <w:rPr>
                <w:rFonts w:cstheme="minorHAnsi"/>
                <w:sz w:val="24"/>
                <w:szCs w:val="24"/>
              </w:rPr>
              <w:t>Dien</w:t>
            </w:r>
            <w:r>
              <w:rPr>
                <w:rFonts w:cstheme="minorHAnsi"/>
                <w:sz w:val="24"/>
                <w:szCs w:val="24"/>
              </w:rPr>
              <w:t>stleistung</w:t>
            </w:r>
          </w:p>
        </w:tc>
        <w:tc>
          <w:tcPr>
            <w:tcW w:w="1417" w:type="dxa"/>
          </w:tcPr>
          <w:p w:rsidR="0011631C" w:rsidRDefault="0011631C" w:rsidP="0011631C">
            <w:pPr>
              <w:jc w:val="center"/>
              <w:rPr>
                <w:sz w:val="24"/>
                <w:szCs w:val="24"/>
              </w:rPr>
            </w:pPr>
          </w:p>
        </w:tc>
        <w:tc>
          <w:tcPr>
            <w:tcW w:w="1418" w:type="dxa"/>
          </w:tcPr>
          <w:p w:rsidR="0011631C" w:rsidRDefault="00473334" w:rsidP="0011631C">
            <w:pPr>
              <w:jc w:val="center"/>
              <w:rPr>
                <w:sz w:val="24"/>
                <w:szCs w:val="24"/>
              </w:rPr>
            </w:pPr>
            <w:r>
              <w:rPr>
                <w:sz w:val="24"/>
                <w:szCs w:val="24"/>
              </w:rPr>
              <w:t>95,00</w:t>
            </w:r>
          </w:p>
        </w:tc>
      </w:tr>
      <w:tr w:rsidR="00367840" w:rsidRPr="005407F0" w:rsidTr="0011631C">
        <w:tc>
          <w:tcPr>
            <w:tcW w:w="1189" w:type="dxa"/>
            <w:tcBorders>
              <w:left w:val="single" w:sz="4" w:space="0" w:color="auto"/>
            </w:tcBorders>
          </w:tcPr>
          <w:p w:rsidR="00367840" w:rsidRDefault="00367840" w:rsidP="0011631C">
            <w:pPr>
              <w:jc w:val="center"/>
              <w:rPr>
                <w:sz w:val="24"/>
                <w:szCs w:val="24"/>
              </w:rPr>
            </w:pPr>
          </w:p>
        </w:tc>
        <w:tc>
          <w:tcPr>
            <w:tcW w:w="6603" w:type="dxa"/>
          </w:tcPr>
          <w:p w:rsidR="00367840" w:rsidRPr="00367840" w:rsidRDefault="00367840" w:rsidP="0011631C">
            <w:pPr>
              <w:rPr>
                <w:b/>
                <w:sz w:val="24"/>
                <w:szCs w:val="24"/>
              </w:rPr>
            </w:pPr>
            <w:r w:rsidRPr="00367840">
              <w:rPr>
                <w:b/>
                <w:sz w:val="24"/>
                <w:szCs w:val="24"/>
              </w:rPr>
              <w:t>Einmalige Kosten für die Inbetriebnahme</w:t>
            </w:r>
          </w:p>
        </w:tc>
        <w:tc>
          <w:tcPr>
            <w:tcW w:w="1417" w:type="dxa"/>
          </w:tcPr>
          <w:p w:rsidR="00367840" w:rsidRDefault="00367840" w:rsidP="0011631C">
            <w:pPr>
              <w:jc w:val="center"/>
              <w:rPr>
                <w:sz w:val="24"/>
                <w:szCs w:val="24"/>
              </w:rPr>
            </w:pPr>
          </w:p>
        </w:tc>
        <w:tc>
          <w:tcPr>
            <w:tcW w:w="1418" w:type="dxa"/>
          </w:tcPr>
          <w:p w:rsidR="00367840" w:rsidRPr="00367840" w:rsidRDefault="00473334" w:rsidP="0011631C">
            <w:pPr>
              <w:jc w:val="center"/>
              <w:rPr>
                <w:b/>
                <w:sz w:val="24"/>
                <w:szCs w:val="24"/>
              </w:rPr>
            </w:pPr>
            <w:r>
              <w:rPr>
                <w:b/>
                <w:sz w:val="24"/>
                <w:szCs w:val="24"/>
              </w:rPr>
              <w:t>139</w:t>
            </w:r>
            <w:r w:rsidR="00367840" w:rsidRPr="00367840">
              <w:rPr>
                <w:b/>
                <w:sz w:val="24"/>
                <w:szCs w:val="24"/>
              </w:rPr>
              <w:t>,00</w:t>
            </w:r>
          </w:p>
        </w:tc>
      </w:tr>
      <w:bookmarkEnd w:id="9"/>
    </w:tbl>
    <w:p w:rsidR="002F55E1" w:rsidRDefault="002F55E1" w:rsidP="002F55E1"/>
    <w:bookmarkEnd w:id="10"/>
    <w:bookmarkEnd w:id="11"/>
    <w:p w:rsidR="00C00895" w:rsidRDefault="00C00895" w:rsidP="00C00895">
      <w:pPr>
        <w:pStyle w:val="berschrift2"/>
      </w:pPr>
      <w:r>
        <w:t>Datensicherung</w:t>
      </w:r>
    </w:p>
    <w:p w:rsidR="00C00895" w:rsidRPr="00001F9F" w:rsidRDefault="00C00895" w:rsidP="00C00895">
      <w:pPr>
        <w:rPr>
          <w:rFonts w:cstheme="minorHAnsi"/>
          <w:sz w:val="24"/>
          <w:szCs w:val="24"/>
        </w:rPr>
      </w:pPr>
      <w:r w:rsidRPr="00001F9F">
        <w:rPr>
          <w:rFonts w:cstheme="minorHAnsi"/>
          <w:sz w:val="24"/>
          <w:szCs w:val="24"/>
        </w:rPr>
        <w:t>Laut Erlass des Bundesministeriums für Finanzen vom 4.8.2016, Abschnitt 3.2.1.4 „Sicherung des DEP“, muss das vollständige Datenerfassungsprotokoll einmal pro Quartal auf einem elektronischen, externen Medium unveränderbar gesichert werden. Dieses Medium muss vor unberechtigten Datenzugriffen geschützt sein.</w:t>
      </w:r>
    </w:p>
    <w:p w:rsidR="00C00895" w:rsidRPr="00001F9F" w:rsidRDefault="00C00895" w:rsidP="00C00895">
      <w:pPr>
        <w:rPr>
          <w:sz w:val="24"/>
          <w:szCs w:val="24"/>
        </w:rPr>
      </w:pPr>
      <w:r w:rsidRPr="00001F9F">
        <w:rPr>
          <w:sz w:val="24"/>
          <w:szCs w:val="24"/>
        </w:rPr>
        <w:t>D.h., wenn nur auf einen USB-Stick oder (oder externe Festplatte) gesichert wird, muss dieser Stick (oder diese Festplatte) nach drei Monaten in den Safe gelegt werden, und ein neuer Stick (oder externe Festplatte) für die Datensicherung an die Kasse ange</w:t>
      </w:r>
      <w:r w:rsidR="006B1284" w:rsidRPr="00001F9F">
        <w:rPr>
          <w:sz w:val="24"/>
          <w:szCs w:val="24"/>
        </w:rPr>
        <w:t>schlossen</w:t>
      </w:r>
      <w:r w:rsidRPr="00001F9F">
        <w:rPr>
          <w:sz w:val="24"/>
          <w:szCs w:val="24"/>
        </w:rPr>
        <w:t xml:space="preserve"> werden.</w:t>
      </w:r>
    </w:p>
    <w:p w:rsidR="00C00895" w:rsidRPr="00001F9F" w:rsidRDefault="00C00895" w:rsidP="00C00895">
      <w:pPr>
        <w:rPr>
          <w:sz w:val="24"/>
          <w:szCs w:val="24"/>
        </w:rPr>
      </w:pPr>
      <w:r w:rsidRPr="00001F9F">
        <w:rPr>
          <w:sz w:val="24"/>
          <w:szCs w:val="24"/>
        </w:rPr>
        <w:t xml:space="preserve">Um die </w:t>
      </w:r>
      <w:r w:rsidR="002009B0" w:rsidRPr="00001F9F">
        <w:rPr>
          <w:sz w:val="24"/>
          <w:szCs w:val="24"/>
        </w:rPr>
        <w:t>Gesetzesv</w:t>
      </w:r>
      <w:r w:rsidRPr="00001F9F">
        <w:rPr>
          <w:sz w:val="24"/>
          <w:szCs w:val="24"/>
        </w:rPr>
        <w:t>orgaben zu erfüllen, gibt es die Möglichkeit einer Online-Sicherung:</w:t>
      </w:r>
    </w:p>
    <w:tbl>
      <w:tblPr>
        <w:tblStyle w:val="Tabellenraster"/>
        <w:tblW w:w="0" w:type="auto"/>
        <w:tblLook w:val="04A0" w:firstRow="1" w:lastRow="0" w:firstColumn="1" w:lastColumn="0" w:noHBand="0" w:noVBand="1"/>
      </w:tblPr>
      <w:tblGrid>
        <w:gridCol w:w="1980"/>
        <w:gridCol w:w="4519"/>
        <w:gridCol w:w="2131"/>
        <w:gridCol w:w="2132"/>
      </w:tblGrid>
      <w:tr w:rsidR="00CF35F1" w:rsidRPr="005407F0" w:rsidTr="00CF35F1">
        <w:tc>
          <w:tcPr>
            <w:tcW w:w="1980" w:type="dxa"/>
            <w:tcBorders>
              <w:bottom w:val="single" w:sz="4" w:space="0" w:color="auto"/>
            </w:tcBorders>
          </w:tcPr>
          <w:p w:rsidR="00CF35F1" w:rsidRPr="00053400" w:rsidRDefault="00CF35F1" w:rsidP="00AF065C">
            <w:pPr>
              <w:jc w:val="center"/>
              <w:rPr>
                <w:b/>
                <w:sz w:val="24"/>
                <w:szCs w:val="24"/>
              </w:rPr>
            </w:pPr>
            <w:bookmarkStart w:id="12" w:name="OLE_LINK12"/>
            <w:r>
              <w:rPr>
                <w:b/>
                <w:sz w:val="24"/>
                <w:szCs w:val="24"/>
              </w:rPr>
              <w:t>Bitte eine der Optionen ankreuzen</w:t>
            </w:r>
            <w:bookmarkEnd w:id="12"/>
          </w:p>
        </w:tc>
        <w:tc>
          <w:tcPr>
            <w:tcW w:w="4519" w:type="dxa"/>
          </w:tcPr>
          <w:p w:rsidR="00CF35F1" w:rsidRPr="00053400" w:rsidRDefault="00CF35F1" w:rsidP="00AF065C">
            <w:pPr>
              <w:rPr>
                <w:b/>
                <w:sz w:val="24"/>
                <w:szCs w:val="24"/>
              </w:rPr>
            </w:pPr>
            <w:r w:rsidRPr="00053400">
              <w:rPr>
                <w:b/>
                <w:sz w:val="24"/>
                <w:szCs w:val="24"/>
              </w:rPr>
              <w:t>Artikel</w:t>
            </w:r>
          </w:p>
        </w:tc>
        <w:tc>
          <w:tcPr>
            <w:tcW w:w="4263" w:type="dxa"/>
            <w:gridSpan w:val="2"/>
          </w:tcPr>
          <w:p w:rsidR="00CF35F1" w:rsidRPr="00053400" w:rsidRDefault="001B2868" w:rsidP="00AF065C">
            <w:pPr>
              <w:jc w:val="center"/>
              <w:rPr>
                <w:b/>
                <w:sz w:val="24"/>
                <w:szCs w:val="24"/>
              </w:rPr>
            </w:pPr>
            <w:r>
              <w:rPr>
                <w:b/>
                <w:sz w:val="24"/>
                <w:szCs w:val="24"/>
              </w:rPr>
              <w:t>Preis pro Monat</w:t>
            </w:r>
          </w:p>
        </w:tc>
      </w:tr>
      <w:tr w:rsidR="001B2868" w:rsidRPr="005407F0" w:rsidTr="001C6C9D">
        <w:trPr>
          <w:trHeight w:val="357"/>
        </w:trPr>
        <w:tc>
          <w:tcPr>
            <w:tcW w:w="1980" w:type="dxa"/>
            <w:vMerge w:val="restart"/>
            <w:shd w:val="clear" w:color="auto" w:fill="D9D9D9" w:themeFill="background1" w:themeFillShade="D9"/>
          </w:tcPr>
          <w:p w:rsidR="001B2868" w:rsidRPr="00001F9F" w:rsidRDefault="001B2868" w:rsidP="00AF065C">
            <w:pPr>
              <w:jc w:val="center"/>
              <w:rPr>
                <w:sz w:val="24"/>
                <w:szCs w:val="24"/>
              </w:rPr>
            </w:pPr>
          </w:p>
          <w:p w:rsidR="001B2868" w:rsidRPr="00001F9F" w:rsidRDefault="001B2868" w:rsidP="00AF065C">
            <w:pPr>
              <w:jc w:val="center"/>
              <w:rPr>
                <w:sz w:val="24"/>
                <w:szCs w:val="24"/>
              </w:rPr>
            </w:pPr>
          </w:p>
          <w:p w:rsidR="001B2868" w:rsidRPr="00001F9F" w:rsidRDefault="001B2868" w:rsidP="00AF065C">
            <w:pPr>
              <w:jc w:val="center"/>
              <w:rPr>
                <w:sz w:val="24"/>
                <w:szCs w:val="24"/>
              </w:rPr>
            </w:pPr>
            <w:r w:rsidRPr="00001F9F">
              <w:rPr>
                <w:sz w:val="24"/>
                <w:szCs w:val="24"/>
              </w:rPr>
              <w:t>O</w:t>
            </w:r>
          </w:p>
        </w:tc>
        <w:tc>
          <w:tcPr>
            <w:tcW w:w="4519" w:type="dxa"/>
            <w:vMerge w:val="restart"/>
          </w:tcPr>
          <w:p w:rsidR="001B2868" w:rsidRPr="00001F9F" w:rsidRDefault="001B2868" w:rsidP="00C00895">
            <w:pPr>
              <w:rPr>
                <w:rFonts w:cstheme="minorHAnsi"/>
                <w:sz w:val="24"/>
                <w:szCs w:val="24"/>
              </w:rPr>
            </w:pPr>
            <w:r w:rsidRPr="00001F9F">
              <w:rPr>
                <w:rFonts w:cstheme="minorHAnsi"/>
                <w:sz w:val="24"/>
                <w:szCs w:val="24"/>
              </w:rPr>
              <w:t xml:space="preserve">Mindtime-Online-Backup </w:t>
            </w:r>
          </w:p>
          <w:p w:rsidR="001B2868" w:rsidRPr="00001F9F" w:rsidRDefault="006B1284" w:rsidP="00C00895">
            <w:pPr>
              <w:pStyle w:val="Listenabsatz"/>
              <w:numPr>
                <w:ilvl w:val="0"/>
                <w:numId w:val="4"/>
              </w:numPr>
              <w:rPr>
                <w:rFonts w:cstheme="minorHAnsi"/>
                <w:sz w:val="24"/>
                <w:szCs w:val="24"/>
              </w:rPr>
            </w:pPr>
            <w:r w:rsidRPr="00001F9F">
              <w:rPr>
                <w:rFonts w:cstheme="minorHAnsi"/>
                <w:sz w:val="24"/>
                <w:szCs w:val="24"/>
              </w:rPr>
              <w:t>Tägliche Online-</w:t>
            </w:r>
            <w:r w:rsidR="001B2868" w:rsidRPr="00001F9F">
              <w:rPr>
                <w:rFonts w:cstheme="minorHAnsi"/>
                <w:sz w:val="24"/>
                <w:szCs w:val="24"/>
              </w:rPr>
              <w:t>Sicherung des gesamten Kassenverzeichnisses</w:t>
            </w:r>
            <w:r w:rsidR="00001F9F" w:rsidRPr="00001F9F">
              <w:rPr>
                <w:rFonts w:cstheme="minorHAnsi"/>
                <w:sz w:val="24"/>
                <w:szCs w:val="24"/>
              </w:rPr>
              <w:t xml:space="preserve"> incl. Datenerfassungsprotokoll</w:t>
            </w:r>
          </w:p>
          <w:p w:rsidR="001B2868" w:rsidRPr="00001F9F" w:rsidRDefault="001B2868" w:rsidP="00C00895">
            <w:pPr>
              <w:pStyle w:val="Listenabsatz"/>
              <w:numPr>
                <w:ilvl w:val="0"/>
                <w:numId w:val="4"/>
              </w:numPr>
              <w:rPr>
                <w:rFonts w:cstheme="minorHAnsi"/>
                <w:sz w:val="24"/>
                <w:szCs w:val="24"/>
              </w:rPr>
            </w:pPr>
            <w:r w:rsidRPr="00001F9F">
              <w:rPr>
                <w:rFonts w:cstheme="minorHAnsi"/>
                <w:sz w:val="24"/>
                <w:szCs w:val="24"/>
              </w:rPr>
              <w:t xml:space="preserve">1x pro Quartal revisionssichere </w:t>
            </w:r>
            <w:r w:rsidR="006B1284" w:rsidRPr="00001F9F">
              <w:rPr>
                <w:rFonts w:cstheme="minorHAnsi"/>
                <w:sz w:val="24"/>
                <w:szCs w:val="24"/>
              </w:rPr>
              <w:t>Online-</w:t>
            </w:r>
            <w:r w:rsidRPr="00001F9F">
              <w:rPr>
                <w:rFonts w:cstheme="minorHAnsi"/>
                <w:sz w:val="24"/>
                <w:szCs w:val="24"/>
              </w:rPr>
              <w:t>Speicherung des Datenerfassungsprotokolls</w:t>
            </w:r>
          </w:p>
          <w:p w:rsidR="00405253" w:rsidRPr="00001F9F" w:rsidRDefault="006B1284" w:rsidP="00405253">
            <w:pPr>
              <w:pStyle w:val="Listenabsatz"/>
              <w:numPr>
                <w:ilvl w:val="0"/>
                <w:numId w:val="4"/>
              </w:numPr>
              <w:rPr>
                <w:rFonts w:cstheme="minorHAnsi"/>
                <w:sz w:val="24"/>
                <w:szCs w:val="24"/>
              </w:rPr>
            </w:pPr>
            <w:r w:rsidRPr="00001F9F">
              <w:rPr>
                <w:rFonts w:cstheme="minorHAnsi"/>
                <w:sz w:val="24"/>
                <w:szCs w:val="24"/>
              </w:rPr>
              <w:t>Email-Überwachung der Datensicherung</w:t>
            </w:r>
          </w:p>
        </w:tc>
        <w:tc>
          <w:tcPr>
            <w:tcW w:w="2131" w:type="dxa"/>
          </w:tcPr>
          <w:p w:rsidR="001B2868" w:rsidRPr="00001F9F" w:rsidRDefault="001B2868" w:rsidP="001B2868">
            <w:pPr>
              <w:jc w:val="center"/>
              <w:rPr>
                <w:sz w:val="24"/>
                <w:szCs w:val="24"/>
              </w:rPr>
            </w:pPr>
            <w:r w:rsidRPr="00001F9F">
              <w:rPr>
                <w:sz w:val="24"/>
                <w:szCs w:val="24"/>
              </w:rPr>
              <w:t>Speicherplatz</w:t>
            </w:r>
          </w:p>
        </w:tc>
        <w:tc>
          <w:tcPr>
            <w:tcW w:w="2132" w:type="dxa"/>
          </w:tcPr>
          <w:p w:rsidR="001B2868" w:rsidRPr="00001F9F" w:rsidRDefault="001B2868" w:rsidP="001B2868">
            <w:pPr>
              <w:jc w:val="center"/>
              <w:rPr>
                <w:sz w:val="24"/>
                <w:szCs w:val="24"/>
              </w:rPr>
            </w:pPr>
            <w:r w:rsidRPr="00001F9F">
              <w:rPr>
                <w:sz w:val="24"/>
                <w:szCs w:val="24"/>
              </w:rPr>
              <w:t>Preis pro Monat</w:t>
            </w:r>
          </w:p>
        </w:tc>
      </w:tr>
      <w:tr w:rsidR="001B2868" w:rsidRPr="005407F0" w:rsidTr="001C6C9D">
        <w:trPr>
          <w:trHeight w:val="357"/>
        </w:trPr>
        <w:tc>
          <w:tcPr>
            <w:tcW w:w="1980" w:type="dxa"/>
            <w:vMerge/>
            <w:shd w:val="clear" w:color="auto" w:fill="D9D9D9" w:themeFill="background1" w:themeFillShade="D9"/>
          </w:tcPr>
          <w:p w:rsidR="001B2868" w:rsidRPr="00001F9F" w:rsidRDefault="001B2868" w:rsidP="00AF065C">
            <w:pPr>
              <w:jc w:val="center"/>
              <w:rPr>
                <w:sz w:val="24"/>
                <w:szCs w:val="24"/>
              </w:rPr>
            </w:pPr>
          </w:p>
        </w:tc>
        <w:tc>
          <w:tcPr>
            <w:tcW w:w="4519" w:type="dxa"/>
            <w:vMerge/>
          </w:tcPr>
          <w:p w:rsidR="001B2868" w:rsidRPr="00001F9F" w:rsidRDefault="001B2868" w:rsidP="00C00895">
            <w:pPr>
              <w:rPr>
                <w:rFonts w:cstheme="minorHAnsi"/>
                <w:sz w:val="24"/>
                <w:szCs w:val="24"/>
              </w:rPr>
            </w:pPr>
          </w:p>
        </w:tc>
        <w:tc>
          <w:tcPr>
            <w:tcW w:w="2131" w:type="dxa"/>
          </w:tcPr>
          <w:p w:rsidR="001B2868" w:rsidRPr="00001F9F" w:rsidRDefault="001B2868" w:rsidP="001B2868">
            <w:pPr>
              <w:jc w:val="center"/>
              <w:rPr>
                <w:sz w:val="24"/>
                <w:szCs w:val="24"/>
              </w:rPr>
            </w:pPr>
            <w:r w:rsidRPr="00001F9F">
              <w:rPr>
                <w:sz w:val="24"/>
                <w:szCs w:val="24"/>
              </w:rPr>
              <w:t>2 GB</w:t>
            </w:r>
          </w:p>
        </w:tc>
        <w:tc>
          <w:tcPr>
            <w:tcW w:w="2132" w:type="dxa"/>
          </w:tcPr>
          <w:p w:rsidR="001B2868" w:rsidRPr="00001F9F" w:rsidRDefault="001B2868" w:rsidP="001B2868">
            <w:pPr>
              <w:jc w:val="center"/>
              <w:rPr>
                <w:sz w:val="24"/>
                <w:szCs w:val="24"/>
              </w:rPr>
            </w:pPr>
            <w:r w:rsidRPr="00001F9F">
              <w:rPr>
                <w:sz w:val="24"/>
                <w:szCs w:val="24"/>
              </w:rPr>
              <w:t>9,60</w:t>
            </w:r>
          </w:p>
        </w:tc>
      </w:tr>
      <w:tr w:rsidR="001B2868" w:rsidRPr="005407F0" w:rsidTr="001C6C9D">
        <w:trPr>
          <w:trHeight w:val="357"/>
        </w:trPr>
        <w:tc>
          <w:tcPr>
            <w:tcW w:w="1980" w:type="dxa"/>
            <w:vMerge/>
            <w:shd w:val="clear" w:color="auto" w:fill="D9D9D9" w:themeFill="background1" w:themeFillShade="D9"/>
          </w:tcPr>
          <w:p w:rsidR="001B2868" w:rsidRPr="00001F9F" w:rsidRDefault="001B2868" w:rsidP="00AF065C">
            <w:pPr>
              <w:jc w:val="center"/>
              <w:rPr>
                <w:sz w:val="24"/>
                <w:szCs w:val="24"/>
              </w:rPr>
            </w:pPr>
          </w:p>
        </w:tc>
        <w:tc>
          <w:tcPr>
            <w:tcW w:w="4519" w:type="dxa"/>
            <w:vMerge/>
          </w:tcPr>
          <w:p w:rsidR="001B2868" w:rsidRPr="00001F9F" w:rsidRDefault="001B2868" w:rsidP="00C00895">
            <w:pPr>
              <w:rPr>
                <w:rFonts w:cstheme="minorHAnsi"/>
                <w:sz w:val="24"/>
                <w:szCs w:val="24"/>
              </w:rPr>
            </w:pPr>
          </w:p>
        </w:tc>
        <w:tc>
          <w:tcPr>
            <w:tcW w:w="2131" w:type="dxa"/>
          </w:tcPr>
          <w:p w:rsidR="001B2868" w:rsidRPr="00001F9F" w:rsidRDefault="001B2868" w:rsidP="001B2868">
            <w:pPr>
              <w:jc w:val="center"/>
              <w:rPr>
                <w:sz w:val="24"/>
                <w:szCs w:val="24"/>
              </w:rPr>
            </w:pPr>
            <w:r w:rsidRPr="00001F9F">
              <w:rPr>
                <w:sz w:val="24"/>
                <w:szCs w:val="24"/>
              </w:rPr>
              <w:t>5 GB</w:t>
            </w:r>
          </w:p>
        </w:tc>
        <w:tc>
          <w:tcPr>
            <w:tcW w:w="2132" w:type="dxa"/>
          </w:tcPr>
          <w:p w:rsidR="001B2868" w:rsidRPr="00001F9F" w:rsidRDefault="001B2868" w:rsidP="001B2868">
            <w:pPr>
              <w:jc w:val="center"/>
              <w:rPr>
                <w:sz w:val="24"/>
                <w:szCs w:val="24"/>
              </w:rPr>
            </w:pPr>
            <w:r w:rsidRPr="00001F9F">
              <w:rPr>
                <w:sz w:val="24"/>
                <w:szCs w:val="24"/>
              </w:rPr>
              <w:t>13,50</w:t>
            </w:r>
          </w:p>
        </w:tc>
      </w:tr>
      <w:tr w:rsidR="001B2868" w:rsidRPr="005407F0" w:rsidTr="001C6C9D">
        <w:trPr>
          <w:trHeight w:val="357"/>
        </w:trPr>
        <w:tc>
          <w:tcPr>
            <w:tcW w:w="1980" w:type="dxa"/>
            <w:vMerge/>
            <w:shd w:val="clear" w:color="auto" w:fill="D9D9D9" w:themeFill="background1" w:themeFillShade="D9"/>
          </w:tcPr>
          <w:p w:rsidR="001B2868" w:rsidRPr="00001F9F" w:rsidRDefault="001B2868" w:rsidP="00AF065C">
            <w:pPr>
              <w:jc w:val="center"/>
              <w:rPr>
                <w:sz w:val="24"/>
                <w:szCs w:val="24"/>
              </w:rPr>
            </w:pPr>
          </w:p>
        </w:tc>
        <w:tc>
          <w:tcPr>
            <w:tcW w:w="4519" w:type="dxa"/>
            <w:vMerge/>
          </w:tcPr>
          <w:p w:rsidR="001B2868" w:rsidRPr="00001F9F" w:rsidRDefault="001B2868" w:rsidP="00C00895">
            <w:pPr>
              <w:rPr>
                <w:rFonts w:cstheme="minorHAnsi"/>
                <w:sz w:val="24"/>
                <w:szCs w:val="24"/>
              </w:rPr>
            </w:pPr>
          </w:p>
        </w:tc>
        <w:tc>
          <w:tcPr>
            <w:tcW w:w="2131" w:type="dxa"/>
          </w:tcPr>
          <w:p w:rsidR="001B2868" w:rsidRPr="00001F9F" w:rsidRDefault="001B2868" w:rsidP="001B2868">
            <w:pPr>
              <w:jc w:val="center"/>
              <w:rPr>
                <w:sz w:val="24"/>
                <w:szCs w:val="24"/>
              </w:rPr>
            </w:pPr>
            <w:r w:rsidRPr="00001F9F">
              <w:rPr>
                <w:sz w:val="24"/>
                <w:szCs w:val="24"/>
              </w:rPr>
              <w:t>10 GB</w:t>
            </w:r>
          </w:p>
        </w:tc>
        <w:tc>
          <w:tcPr>
            <w:tcW w:w="2132" w:type="dxa"/>
          </w:tcPr>
          <w:p w:rsidR="001B2868" w:rsidRPr="00001F9F" w:rsidRDefault="001B2868" w:rsidP="001B2868">
            <w:pPr>
              <w:jc w:val="center"/>
              <w:rPr>
                <w:sz w:val="24"/>
                <w:szCs w:val="24"/>
              </w:rPr>
            </w:pPr>
            <w:r w:rsidRPr="00001F9F">
              <w:rPr>
                <w:sz w:val="24"/>
                <w:szCs w:val="24"/>
              </w:rPr>
              <w:t>20,00</w:t>
            </w:r>
          </w:p>
        </w:tc>
      </w:tr>
      <w:tr w:rsidR="001B2868" w:rsidRPr="005407F0" w:rsidTr="001C6C9D">
        <w:trPr>
          <w:trHeight w:val="357"/>
        </w:trPr>
        <w:tc>
          <w:tcPr>
            <w:tcW w:w="1980" w:type="dxa"/>
            <w:vMerge/>
            <w:shd w:val="clear" w:color="auto" w:fill="D9D9D9" w:themeFill="background1" w:themeFillShade="D9"/>
          </w:tcPr>
          <w:p w:rsidR="001B2868" w:rsidRPr="00001F9F" w:rsidRDefault="001B2868" w:rsidP="00AF065C">
            <w:pPr>
              <w:jc w:val="center"/>
              <w:rPr>
                <w:sz w:val="24"/>
                <w:szCs w:val="24"/>
              </w:rPr>
            </w:pPr>
          </w:p>
        </w:tc>
        <w:tc>
          <w:tcPr>
            <w:tcW w:w="4519" w:type="dxa"/>
            <w:vMerge/>
          </w:tcPr>
          <w:p w:rsidR="001B2868" w:rsidRPr="00001F9F" w:rsidRDefault="001B2868" w:rsidP="00C00895">
            <w:pPr>
              <w:rPr>
                <w:rFonts w:cstheme="minorHAnsi"/>
                <w:sz w:val="24"/>
                <w:szCs w:val="24"/>
              </w:rPr>
            </w:pPr>
          </w:p>
        </w:tc>
        <w:tc>
          <w:tcPr>
            <w:tcW w:w="2131" w:type="dxa"/>
          </w:tcPr>
          <w:p w:rsidR="001B2868" w:rsidRPr="00001F9F" w:rsidRDefault="001B2868" w:rsidP="001B2868">
            <w:pPr>
              <w:jc w:val="center"/>
              <w:rPr>
                <w:sz w:val="24"/>
                <w:szCs w:val="24"/>
              </w:rPr>
            </w:pPr>
            <w:r w:rsidRPr="00001F9F">
              <w:rPr>
                <w:sz w:val="24"/>
                <w:szCs w:val="24"/>
              </w:rPr>
              <w:t>&gt;10 GB</w:t>
            </w:r>
          </w:p>
        </w:tc>
        <w:tc>
          <w:tcPr>
            <w:tcW w:w="2132" w:type="dxa"/>
          </w:tcPr>
          <w:p w:rsidR="001B2868" w:rsidRPr="00001F9F" w:rsidRDefault="001B2868" w:rsidP="001B2868">
            <w:pPr>
              <w:jc w:val="center"/>
              <w:rPr>
                <w:sz w:val="24"/>
                <w:szCs w:val="24"/>
              </w:rPr>
            </w:pPr>
            <w:r w:rsidRPr="00001F9F">
              <w:rPr>
                <w:sz w:val="24"/>
                <w:szCs w:val="24"/>
              </w:rPr>
              <w:t>Auf Anfrage</w:t>
            </w:r>
          </w:p>
        </w:tc>
      </w:tr>
      <w:tr w:rsidR="00C61BD4" w:rsidRPr="005407F0" w:rsidTr="00141ADD">
        <w:tc>
          <w:tcPr>
            <w:tcW w:w="1980" w:type="dxa"/>
            <w:shd w:val="clear" w:color="auto" w:fill="D9D9D9" w:themeFill="background1" w:themeFillShade="D9"/>
          </w:tcPr>
          <w:p w:rsidR="00C61BD4" w:rsidRPr="00001F9F" w:rsidRDefault="00C61BD4" w:rsidP="00AF065C">
            <w:pPr>
              <w:jc w:val="center"/>
              <w:rPr>
                <w:sz w:val="24"/>
                <w:szCs w:val="24"/>
              </w:rPr>
            </w:pPr>
          </w:p>
          <w:p w:rsidR="00C61BD4" w:rsidRPr="00001F9F" w:rsidRDefault="00C61BD4" w:rsidP="00AF065C">
            <w:pPr>
              <w:jc w:val="center"/>
              <w:rPr>
                <w:sz w:val="24"/>
                <w:szCs w:val="24"/>
              </w:rPr>
            </w:pPr>
            <w:r w:rsidRPr="00001F9F">
              <w:rPr>
                <w:sz w:val="24"/>
                <w:szCs w:val="24"/>
              </w:rPr>
              <w:t>O</w:t>
            </w:r>
          </w:p>
        </w:tc>
        <w:tc>
          <w:tcPr>
            <w:tcW w:w="8782" w:type="dxa"/>
            <w:gridSpan w:val="3"/>
          </w:tcPr>
          <w:p w:rsidR="000F14BF" w:rsidRDefault="000F14BF" w:rsidP="000F14BF">
            <w:pPr>
              <w:rPr>
                <w:rFonts w:cstheme="minorHAnsi"/>
                <w:sz w:val="24"/>
                <w:szCs w:val="24"/>
              </w:rPr>
            </w:pPr>
            <w:r w:rsidRPr="00001F9F">
              <w:rPr>
                <w:rFonts w:cstheme="minorHAnsi"/>
                <w:sz w:val="24"/>
                <w:szCs w:val="24"/>
              </w:rPr>
              <w:t xml:space="preserve">Kein Bedarf, die revisionssichere Speicherung des Datenerfassungsprotokolls </w:t>
            </w:r>
          </w:p>
          <w:p w:rsidR="000F14BF" w:rsidRDefault="000F14BF" w:rsidP="000F14BF">
            <w:pPr>
              <w:rPr>
                <w:rFonts w:cstheme="minorHAnsi"/>
                <w:sz w:val="24"/>
                <w:szCs w:val="24"/>
              </w:rPr>
            </w:pPr>
            <w:r w:rsidRPr="00001F9F">
              <w:rPr>
                <w:rFonts w:cstheme="minorHAnsi"/>
                <w:sz w:val="24"/>
                <w:szCs w:val="24"/>
              </w:rPr>
              <w:t>wird 1x pro Quartal selbst vorgenommen</w:t>
            </w:r>
            <w:r>
              <w:rPr>
                <w:rFonts w:cstheme="minorHAnsi"/>
                <w:sz w:val="24"/>
                <w:szCs w:val="24"/>
              </w:rPr>
              <w:t>:</w:t>
            </w:r>
          </w:p>
          <w:p w:rsidR="000F14BF" w:rsidRDefault="000F14BF" w:rsidP="000F14BF">
            <w:r>
              <w:t>Im Verzeichnis kasse\fiskaltrust\service müssen alle Dateien, die mit .sqlite enden, Anfang Jänner, Anfang April, Anfang Juli und Anfang Oktober unveränderbar gesichert werden. D.h., diese Daten dürfen bei der nächsten Sicherung nicht überschrieben werden.</w:t>
            </w:r>
          </w:p>
          <w:p w:rsidR="000F14BF" w:rsidRDefault="000F14BF" w:rsidP="000F14BF">
            <w:r>
              <w:t>Die Sicherung sollte erst nach Erstellung des Monatsbeleges durchgeführt werden (Der Monatsbeleg wird erstellt, sobald das Kassendatum durch den Tagesabschluss einen neuen Monat erreicht).</w:t>
            </w:r>
          </w:p>
          <w:p w:rsidR="000F14BF" w:rsidRDefault="000F14BF" w:rsidP="000F14BF">
            <w:r>
              <w:t>Diese Vierteljahressicherungen müssen bis 7 Jahre nach Außerbetriebnahme der Kasse aufbewahrt werden.</w:t>
            </w:r>
          </w:p>
          <w:p w:rsidR="000F14BF" w:rsidRDefault="000F14BF" w:rsidP="000F14BF">
            <w:r>
              <w:t>D. h., wenn z.B. noch 20 Jahre mit der Kasse gearbeitet wird, müssen die Vierteljahressicherungen dieser 20 Jahre dann noch 7 Jahre aufbewahrt werden.</w:t>
            </w:r>
          </w:p>
          <w:p w:rsidR="00C61BD4" w:rsidRPr="00001F9F" w:rsidRDefault="000F14BF" w:rsidP="000F14BF">
            <w:pPr>
              <w:rPr>
                <w:sz w:val="24"/>
                <w:szCs w:val="24"/>
              </w:rPr>
            </w:pPr>
            <w:r>
              <w:t>Man hat natürlich die Möglichkeit, die Kasse z.B. nach 5 Jahren kurz abzumelden und gleich wieder anzumelden (mit einer neuen KassenIdentifikationsNummer). Dann müssen die Vierteljahressicherungen dieser 5 Jahre noch 7 Jahre aufbewahrt werden.</w:t>
            </w:r>
          </w:p>
        </w:tc>
      </w:tr>
    </w:tbl>
    <w:p w:rsidR="00101D13" w:rsidRDefault="00101D13" w:rsidP="00141244">
      <w:pPr>
        <w:autoSpaceDE w:val="0"/>
        <w:autoSpaceDN w:val="0"/>
        <w:adjustRightInd w:val="0"/>
        <w:spacing w:after="0" w:line="240" w:lineRule="auto"/>
        <w:rPr>
          <w:rFonts w:cstheme="minorHAnsi"/>
        </w:rPr>
      </w:pPr>
    </w:p>
    <w:p w:rsidR="004D5080" w:rsidRPr="00001F9F" w:rsidRDefault="00141244" w:rsidP="00141244">
      <w:pPr>
        <w:autoSpaceDE w:val="0"/>
        <w:autoSpaceDN w:val="0"/>
        <w:adjustRightInd w:val="0"/>
        <w:spacing w:after="0" w:line="240" w:lineRule="auto"/>
        <w:rPr>
          <w:rFonts w:cstheme="minorHAnsi"/>
          <w:sz w:val="24"/>
          <w:szCs w:val="24"/>
        </w:rPr>
      </w:pPr>
      <w:r w:rsidRPr="00001F9F">
        <w:rPr>
          <w:rFonts w:cstheme="minorHAnsi"/>
          <w:sz w:val="24"/>
          <w:szCs w:val="24"/>
        </w:rPr>
        <w:t xml:space="preserve">Der Kassenhändler ist in beiden oben genannten Fällen NICHT verantwortlich für </w:t>
      </w:r>
      <w:r w:rsidR="006746A1">
        <w:rPr>
          <w:rFonts w:cstheme="minorHAnsi"/>
          <w:sz w:val="24"/>
          <w:szCs w:val="24"/>
        </w:rPr>
        <w:t>I</w:t>
      </w:r>
      <w:r w:rsidRPr="00001F9F">
        <w:rPr>
          <w:rFonts w:cstheme="minorHAnsi"/>
          <w:sz w:val="24"/>
          <w:szCs w:val="24"/>
        </w:rPr>
        <w:t>hre Datensicherung. Für eine ordnungsgemäße Datensicherung ist der Kunde immer selbst verantwortlich!</w:t>
      </w:r>
    </w:p>
    <w:p w:rsidR="00141244" w:rsidRPr="00001F9F" w:rsidRDefault="00141244">
      <w:pPr>
        <w:rPr>
          <w:sz w:val="24"/>
          <w:szCs w:val="24"/>
        </w:rPr>
      </w:pPr>
    </w:p>
    <w:p w:rsidR="004D5080" w:rsidRDefault="004D5080">
      <w:pPr>
        <w:rPr>
          <w:sz w:val="24"/>
          <w:szCs w:val="24"/>
        </w:rPr>
      </w:pPr>
      <w:r w:rsidRPr="00001F9F">
        <w:rPr>
          <w:sz w:val="24"/>
          <w:szCs w:val="24"/>
        </w:rPr>
        <w:t xml:space="preserve">Alle Preise in EUR excl. </w:t>
      </w:r>
      <w:r w:rsidR="00141244" w:rsidRPr="00001F9F">
        <w:rPr>
          <w:sz w:val="24"/>
          <w:szCs w:val="24"/>
        </w:rPr>
        <w:t xml:space="preserve">20% </w:t>
      </w:r>
      <w:r w:rsidRPr="00001F9F">
        <w:rPr>
          <w:sz w:val="24"/>
          <w:szCs w:val="24"/>
        </w:rPr>
        <w:t>Mwst</w:t>
      </w:r>
    </w:p>
    <w:p w:rsidR="00473334" w:rsidRDefault="00473334">
      <w:pPr>
        <w:rPr>
          <w:sz w:val="24"/>
          <w:szCs w:val="24"/>
        </w:rPr>
      </w:pPr>
      <w:r>
        <w:rPr>
          <w:sz w:val="24"/>
          <w:szCs w:val="24"/>
        </w:rPr>
        <w:br w:type="page"/>
      </w:r>
    </w:p>
    <w:tbl>
      <w:tblPr>
        <w:tblStyle w:val="Tabellenraster"/>
        <w:tblW w:w="0" w:type="auto"/>
        <w:tblLook w:val="04A0" w:firstRow="1" w:lastRow="0" w:firstColumn="1" w:lastColumn="0" w:noHBand="0" w:noVBand="1"/>
      </w:tblPr>
      <w:tblGrid>
        <w:gridCol w:w="2830"/>
        <w:gridCol w:w="7932"/>
      </w:tblGrid>
      <w:tr w:rsidR="004F6656" w:rsidTr="00001F9F">
        <w:tc>
          <w:tcPr>
            <w:tcW w:w="2830" w:type="dxa"/>
          </w:tcPr>
          <w:p w:rsidR="004F6656" w:rsidRPr="00001F9F" w:rsidRDefault="004F6656">
            <w:pPr>
              <w:rPr>
                <w:sz w:val="24"/>
                <w:szCs w:val="24"/>
              </w:rPr>
            </w:pPr>
            <w:bookmarkStart w:id="13" w:name="OLE_LINK10"/>
            <w:r w:rsidRPr="00001F9F">
              <w:rPr>
                <w:sz w:val="24"/>
                <w:szCs w:val="24"/>
              </w:rPr>
              <w:lastRenderedPageBreak/>
              <w:t>Ort, Datum</w:t>
            </w:r>
          </w:p>
          <w:p w:rsidR="004F6656" w:rsidRPr="00001F9F" w:rsidRDefault="004F6656">
            <w:pPr>
              <w:rPr>
                <w:sz w:val="24"/>
                <w:szCs w:val="24"/>
              </w:rPr>
            </w:pPr>
          </w:p>
          <w:p w:rsidR="004F6656" w:rsidRPr="00001F9F" w:rsidRDefault="004F6656">
            <w:pPr>
              <w:rPr>
                <w:sz w:val="24"/>
                <w:szCs w:val="24"/>
              </w:rPr>
            </w:pPr>
          </w:p>
        </w:tc>
        <w:tc>
          <w:tcPr>
            <w:tcW w:w="7932" w:type="dxa"/>
            <w:shd w:val="clear" w:color="auto" w:fill="D9D9D9" w:themeFill="background1" w:themeFillShade="D9"/>
          </w:tcPr>
          <w:p w:rsidR="004F6656" w:rsidRPr="00001F9F" w:rsidRDefault="004F6656">
            <w:pPr>
              <w:rPr>
                <w:sz w:val="24"/>
                <w:szCs w:val="24"/>
              </w:rPr>
            </w:pPr>
          </w:p>
        </w:tc>
      </w:tr>
      <w:tr w:rsidR="004F6656" w:rsidTr="00001F9F">
        <w:tc>
          <w:tcPr>
            <w:tcW w:w="2830" w:type="dxa"/>
          </w:tcPr>
          <w:p w:rsidR="004F6656" w:rsidRPr="00001F9F" w:rsidRDefault="004F6656">
            <w:pPr>
              <w:rPr>
                <w:sz w:val="24"/>
                <w:szCs w:val="24"/>
              </w:rPr>
            </w:pPr>
            <w:r w:rsidRPr="00001F9F">
              <w:rPr>
                <w:sz w:val="24"/>
                <w:szCs w:val="24"/>
              </w:rPr>
              <w:t>Name in Blockbuchstaben</w:t>
            </w:r>
          </w:p>
          <w:p w:rsidR="004F6656" w:rsidRPr="00001F9F" w:rsidRDefault="004F6656">
            <w:pPr>
              <w:rPr>
                <w:sz w:val="24"/>
                <w:szCs w:val="24"/>
              </w:rPr>
            </w:pPr>
          </w:p>
          <w:p w:rsidR="004F6656" w:rsidRPr="00001F9F" w:rsidRDefault="004F6656">
            <w:pPr>
              <w:rPr>
                <w:sz w:val="24"/>
                <w:szCs w:val="24"/>
              </w:rPr>
            </w:pPr>
          </w:p>
        </w:tc>
        <w:tc>
          <w:tcPr>
            <w:tcW w:w="7932" w:type="dxa"/>
            <w:shd w:val="clear" w:color="auto" w:fill="D9D9D9" w:themeFill="background1" w:themeFillShade="D9"/>
          </w:tcPr>
          <w:p w:rsidR="004F6656" w:rsidRPr="00001F9F" w:rsidRDefault="004F6656">
            <w:pPr>
              <w:rPr>
                <w:sz w:val="24"/>
                <w:szCs w:val="24"/>
              </w:rPr>
            </w:pPr>
          </w:p>
        </w:tc>
      </w:tr>
      <w:tr w:rsidR="004F6656" w:rsidTr="00001F9F">
        <w:tc>
          <w:tcPr>
            <w:tcW w:w="2830" w:type="dxa"/>
          </w:tcPr>
          <w:p w:rsidR="004F6656" w:rsidRPr="00001F9F" w:rsidRDefault="00473EE0">
            <w:pPr>
              <w:rPr>
                <w:sz w:val="24"/>
                <w:szCs w:val="24"/>
              </w:rPr>
            </w:pPr>
            <w:r>
              <w:rPr>
                <w:sz w:val="24"/>
                <w:szCs w:val="24"/>
              </w:rPr>
              <w:t>Firmenmäßige Zeichnung</w:t>
            </w:r>
          </w:p>
          <w:p w:rsidR="004F6656" w:rsidRPr="00001F9F" w:rsidRDefault="004F6656">
            <w:pPr>
              <w:rPr>
                <w:sz w:val="24"/>
                <w:szCs w:val="24"/>
              </w:rPr>
            </w:pPr>
          </w:p>
          <w:p w:rsidR="004F6656" w:rsidRPr="00001F9F" w:rsidRDefault="004F6656">
            <w:pPr>
              <w:rPr>
                <w:sz w:val="24"/>
                <w:szCs w:val="24"/>
              </w:rPr>
            </w:pPr>
          </w:p>
        </w:tc>
        <w:tc>
          <w:tcPr>
            <w:tcW w:w="7932" w:type="dxa"/>
            <w:shd w:val="clear" w:color="auto" w:fill="D9D9D9" w:themeFill="background1" w:themeFillShade="D9"/>
          </w:tcPr>
          <w:p w:rsidR="004F6656" w:rsidRPr="00001F9F" w:rsidRDefault="004F6656">
            <w:pPr>
              <w:rPr>
                <w:sz w:val="24"/>
                <w:szCs w:val="24"/>
              </w:rPr>
            </w:pPr>
          </w:p>
        </w:tc>
      </w:tr>
      <w:bookmarkEnd w:id="13"/>
    </w:tbl>
    <w:p w:rsidR="004F6656" w:rsidRDefault="004F6656"/>
    <w:sectPr w:rsidR="004F6656" w:rsidSect="00C0089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244" w:rsidRDefault="00141244" w:rsidP="00141244">
      <w:pPr>
        <w:spacing w:after="0" w:line="240" w:lineRule="auto"/>
      </w:pPr>
      <w:r>
        <w:separator/>
      </w:r>
    </w:p>
  </w:endnote>
  <w:endnote w:type="continuationSeparator" w:id="0">
    <w:p w:rsidR="00141244" w:rsidRDefault="00141244" w:rsidP="0014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244" w:rsidRDefault="00141244" w:rsidP="00141244">
      <w:pPr>
        <w:spacing w:after="0" w:line="240" w:lineRule="auto"/>
      </w:pPr>
      <w:r>
        <w:separator/>
      </w:r>
    </w:p>
  </w:footnote>
  <w:footnote w:type="continuationSeparator" w:id="0">
    <w:p w:rsidR="00141244" w:rsidRDefault="00141244" w:rsidP="00141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2272"/>
    <w:multiLevelType w:val="hybridMultilevel"/>
    <w:tmpl w:val="573E50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4FD5CF4"/>
    <w:multiLevelType w:val="hybridMultilevel"/>
    <w:tmpl w:val="97F07F4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443ED4"/>
    <w:multiLevelType w:val="hybridMultilevel"/>
    <w:tmpl w:val="0388FA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D033F60"/>
    <w:multiLevelType w:val="hybridMultilevel"/>
    <w:tmpl w:val="B590F91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4165075C"/>
    <w:multiLevelType w:val="hybridMultilevel"/>
    <w:tmpl w:val="13C6DA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65D21FE"/>
    <w:multiLevelType w:val="hybridMultilevel"/>
    <w:tmpl w:val="845E959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8820A07"/>
    <w:multiLevelType w:val="hybridMultilevel"/>
    <w:tmpl w:val="CE7CE4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A9D24A2"/>
    <w:multiLevelType w:val="hybridMultilevel"/>
    <w:tmpl w:val="09E280D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F0"/>
    <w:rsid w:val="00001F9F"/>
    <w:rsid w:val="00033C34"/>
    <w:rsid w:val="0005114D"/>
    <w:rsid w:val="00053400"/>
    <w:rsid w:val="0006056D"/>
    <w:rsid w:val="000F14BF"/>
    <w:rsid w:val="00101D13"/>
    <w:rsid w:val="0011631C"/>
    <w:rsid w:val="001368EE"/>
    <w:rsid w:val="00141244"/>
    <w:rsid w:val="001B2868"/>
    <w:rsid w:val="001C7838"/>
    <w:rsid w:val="002009B0"/>
    <w:rsid w:val="002233B8"/>
    <w:rsid w:val="0028284A"/>
    <w:rsid w:val="002A1965"/>
    <w:rsid w:val="002E219D"/>
    <w:rsid w:val="002F55E1"/>
    <w:rsid w:val="003142E8"/>
    <w:rsid w:val="00367840"/>
    <w:rsid w:val="003C0AA3"/>
    <w:rsid w:val="00405253"/>
    <w:rsid w:val="004076A0"/>
    <w:rsid w:val="00430F5E"/>
    <w:rsid w:val="004637C1"/>
    <w:rsid w:val="00473334"/>
    <w:rsid w:val="00473EE0"/>
    <w:rsid w:val="004D2083"/>
    <w:rsid w:val="004D5080"/>
    <w:rsid w:val="004F6656"/>
    <w:rsid w:val="005001DD"/>
    <w:rsid w:val="005407F0"/>
    <w:rsid w:val="0063366D"/>
    <w:rsid w:val="006746A1"/>
    <w:rsid w:val="006A7AA3"/>
    <w:rsid w:val="006B1284"/>
    <w:rsid w:val="00772DE9"/>
    <w:rsid w:val="00776264"/>
    <w:rsid w:val="0079246D"/>
    <w:rsid w:val="007E2293"/>
    <w:rsid w:val="00802826"/>
    <w:rsid w:val="00913AB4"/>
    <w:rsid w:val="00942F08"/>
    <w:rsid w:val="00946104"/>
    <w:rsid w:val="00990C48"/>
    <w:rsid w:val="00AC44B0"/>
    <w:rsid w:val="00B16CCC"/>
    <w:rsid w:val="00C00895"/>
    <w:rsid w:val="00C30322"/>
    <w:rsid w:val="00C61BD4"/>
    <w:rsid w:val="00C63CB8"/>
    <w:rsid w:val="00CC0376"/>
    <w:rsid w:val="00CC13C3"/>
    <w:rsid w:val="00CF35F1"/>
    <w:rsid w:val="00D74049"/>
    <w:rsid w:val="00E73FD7"/>
    <w:rsid w:val="00ED7385"/>
    <w:rsid w:val="00EF768F"/>
    <w:rsid w:val="00F77F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2FBD6651-60B1-4EB1-9A77-CEE223B4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35F1"/>
  </w:style>
  <w:style w:type="paragraph" w:styleId="berschrift1">
    <w:name w:val="heading 1"/>
    <w:basedOn w:val="Standard"/>
    <w:next w:val="Standard"/>
    <w:link w:val="berschrift1Zchn"/>
    <w:uiPriority w:val="9"/>
    <w:qFormat/>
    <w:rsid w:val="005407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5407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40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407F0"/>
    <w:rPr>
      <w:color w:val="0563C1" w:themeColor="hyperlink"/>
      <w:u w:val="single"/>
    </w:rPr>
  </w:style>
  <w:style w:type="character" w:customStyle="1" w:styleId="berschrift1Zchn">
    <w:name w:val="Überschrift 1 Zchn"/>
    <w:basedOn w:val="Absatz-Standardschriftart"/>
    <w:link w:val="berschrift1"/>
    <w:uiPriority w:val="9"/>
    <w:rsid w:val="005407F0"/>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5407F0"/>
    <w:rPr>
      <w:rFonts w:asciiTheme="majorHAnsi" w:eastAsiaTheme="majorEastAsia" w:hAnsiTheme="majorHAnsi" w:cstheme="majorBidi"/>
      <w:color w:val="2E74B5" w:themeColor="accent1" w:themeShade="BF"/>
      <w:sz w:val="26"/>
      <w:szCs w:val="26"/>
    </w:rPr>
  </w:style>
  <w:style w:type="paragraph" w:styleId="Listenabsatz">
    <w:name w:val="List Paragraph"/>
    <w:basedOn w:val="Standard"/>
    <w:uiPriority w:val="34"/>
    <w:qFormat/>
    <w:rsid w:val="005407F0"/>
    <w:pPr>
      <w:ind w:left="720"/>
      <w:contextualSpacing/>
    </w:pPr>
  </w:style>
  <w:style w:type="paragraph" w:styleId="Sprechblasentext">
    <w:name w:val="Balloon Text"/>
    <w:basedOn w:val="Standard"/>
    <w:link w:val="SprechblasentextZchn"/>
    <w:uiPriority w:val="99"/>
    <w:semiHidden/>
    <w:unhideWhenUsed/>
    <w:rsid w:val="004076A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076A0"/>
    <w:rPr>
      <w:rFonts w:ascii="Segoe UI" w:hAnsi="Segoe UI" w:cs="Segoe UI"/>
      <w:sz w:val="18"/>
      <w:szCs w:val="18"/>
    </w:rPr>
  </w:style>
  <w:style w:type="paragraph" w:styleId="Kopfzeile">
    <w:name w:val="header"/>
    <w:basedOn w:val="Standard"/>
    <w:link w:val="KopfzeileZchn"/>
    <w:uiPriority w:val="99"/>
    <w:unhideWhenUsed/>
    <w:rsid w:val="001412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44"/>
  </w:style>
  <w:style w:type="paragraph" w:styleId="Fuzeile">
    <w:name w:val="footer"/>
    <w:basedOn w:val="Standard"/>
    <w:link w:val="FuzeileZchn"/>
    <w:uiPriority w:val="99"/>
    <w:unhideWhenUsed/>
    <w:rsid w:val="001412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59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zonline.bmf.gv.at/fon/p/rk/webservice.do?coid=e3de7952-f894-4b59-8b9a-b92df977ae9f&amp;reqkey=o3QzDPdk2gh7Ft8J" TargetMode="Externa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3585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47</cp:revision>
  <dcterms:created xsi:type="dcterms:W3CDTF">2016-11-24T08:15:00Z</dcterms:created>
  <dcterms:modified xsi:type="dcterms:W3CDTF">2018-02-01T11:45:00Z</dcterms:modified>
</cp:coreProperties>
</file>